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B0EE2" w14:textId="77777777" w:rsidR="00612628" w:rsidRPr="004E7263" w:rsidRDefault="00612628" w:rsidP="00612DBB">
      <w:pPr>
        <w:keepNext/>
        <w:tabs>
          <w:tab w:val="left" w:pos="3402"/>
        </w:tabs>
        <w:spacing w:after="0" w:line="304" w:lineRule="exact"/>
        <w:jc w:val="left"/>
        <w:outlineLvl w:val="2"/>
        <w:rPr>
          <w:rFonts w:ascii="Arial" w:hAnsi="Arial" w:cs="Arial"/>
          <w:b/>
          <w:lang w:eastAsia="pl-PL"/>
        </w:rPr>
      </w:pPr>
    </w:p>
    <w:p w14:paraId="33A6D416" w14:textId="77777777" w:rsidR="00612628" w:rsidRPr="004E7263" w:rsidRDefault="00612628" w:rsidP="00612DBB">
      <w:pPr>
        <w:tabs>
          <w:tab w:val="left" w:pos="3402"/>
          <w:tab w:val="left" w:pos="6663"/>
        </w:tabs>
        <w:spacing w:after="0" w:line="304" w:lineRule="exact"/>
        <w:jc w:val="center"/>
        <w:rPr>
          <w:rFonts w:ascii="Arial" w:hAnsi="Arial" w:cs="Arial"/>
          <w:b/>
          <w:lang w:eastAsia="pl-PL"/>
        </w:rPr>
      </w:pPr>
      <w:r w:rsidRPr="004E7263">
        <w:rPr>
          <w:rFonts w:ascii="Arial" w:hAnsi="Arial" w:cs="Arial"/>
          <w:b/>
          <w:lang w:eastAsia="pl-PL"/>
        </w:rPr>
        <w:t>ZAMAWIAJĄCY:</w:t>
      </w:r>
    </w:p>
    <w:p w14:paraId="22231DB2" w14:textId="77777777" w:rsidR="00612628" w:rsidRPr="004E7263" w:rsidRDefault="00612628" w:rsidP="00612DBB">
      <w:pPr>
        <w:tabs>
          <w:tab w:val="left" w:pos="3402"/>
          <w:tab w:val="left" w:pos="6663"/>
        </w:tabs>
        <w:spacing w:after="0" w:line="304" w:lineRule="exact"/>
        <w:jc w:val="center"/>
        <w:rPr>
          <w:rFonts w:ascii="Arial" w:hAnsi="Arial" w:cs="Arial"/>
          <w:b/>
          <w:lang w:eastAsia="pl-PL"/>
        </w:rPr>
      </w:pPr>
    </w:p>
    <w:p w14:paraId="3836F701" w14:textId="77777777" w:rsidR="00612628" w:rsidRPr="004E7263" w:rsidRDefault="00612628" w:rsidP="00612DBB">
      <w:pPr>
        <w:tabs>
          <w:tab w:val="left" w:pos="3402"/>
          <w:tab w:val="left" w:pos="6663"/>
        </w:tabs>
        <w:spacing w:after="0" w:line="304" w:lineRule="exact"/>
        <w:jc w:val="center"/>
        <w:rPr>
          <w:rFonts w:ascii="Arial" w:hAnsi="Arial" w:cs="Arial"/>
          <w:b/>
          <w:lang w:eastAsia="pl-PL"/>
        </w:rPr>
      </w:pPr>
      <w:r w:rsidRPr="004E7263">
        <w:rPr>
          <w:rFonts w:ascii="Arial" w:hAnsi="Arial" w:cs="Arial"/>
          <w:b/>
          <w:lang w:eastAsia="pl-PL"/>
        </w:rPr>
        <w:t>Enea Połaniec S.A.</w:t>
      </w:r>
    </w:p>
    <w:p w14:paraId="2FAEA3D3" w14:textId="77777777" w:rsidR="00612628" w:rsidRPr="004E7263" w:rsidRDefault="00612628" w:rsidP="00612DBB">
      <w:pPr>
        <w:tabs>
          <w:tab w:val="left" w:pos="3402"/>
          <w:tab w:val="left" w:pos="6663"/>
        </w:tabs>
        <w:spacing w:after="0" w:line="304" w:lineRule="exact"/>
        <w:jc w:val="center"/>
        <w:rPr>
          <w:rFonts w:ascii="Arial" w:hAnsi="Arial" w:cs="Arial"/>
          <w:b/>
          <w:lang w:eastAsia="pl-PL"/>
        </w:rPr>
      </w:pPr>
      <w:r w:rsidRPr="004E7263">
        <w:rPr>
          <w:rFonts w:ascii="Arial" w:hAnsi="Arial" w:cs="Arial"/>
          <w:b/>
          <w:lang w:eastAsia="pl-PL"/>
        </w:rPr>
        <w:t>Zawada 26</w:t>
      </w:r>
    </w:p>
    <w:p w14:paraId="59CFB3E9" w14:textId="77777777" w:rsidR="00612628" w:rsidRPr="004E7263" w:rsidRDefault="00612628" w:rsidP="00612DBB">
      <w:pPr>
        <w:tabs>
          <w:tab w:val="left" w:pos="3402"/>
          <w:tab w:val="left" w:pos="6663"/>
        </w:tabs>
        <w:spacing w:after="0" w:line="304" w:lineRule="exact"/>
        <w:jc w:val="center"/>
        <w:rPr>
          <w:rFonts w:ascii="Arial" w:hAnsi="Arial" w:cs="Arial"/>
          <w:b/>
          <w:lang w:eastAsia="pl-PL"/>
        </w:rPr>
      </w:pPr>
      <w:r w:rsidRPr="004E7263">
        <w:rPr>
          <w:rFonts w:ascii="Arial" w:hAnsi="Arial" w:cs="Arial"/>
          <w:b/>
          <w:lang w:eastAsia="pl-PL"/>
        </w:rPr>
        <w:t>28-230 Połaniec</w:t>
      </w:r>
    </w:p>
    <w:p w14:paraId="1035DED1" w14:textId="77777777" w:rsidR="00612628" w:rsidRPr="004E7263" w:rsidRDefault="00612628" w:rsidP="00612DBB">
      <w:pPr>
        <w:tabs>
          <w:tab w:val="left" w:pos="3402"/>
        </w:tabs>
        <w:spacing w:after="0" w:line="304" w:lineRule="exact"/>
        <w:jc w:val="left"/>
        <w:rPr>
          <w:rFonts w:ascii="Arial" w:hAnsi="Arial" w:cs="Arial"/>
          <w:lang w:eastAsia="pl-PL"/>
        </w:rPr>
      </w:pPr>
    </w:p>
    <w:p w14:paraId="7DB1C459" w14:textId="77777777" w:rsidR="00612628" w:rsidRPr="004E7263" w:rsidRDefault="00612628" w:rsidP="00612DBB">
      <w:pPr>
        <w:tabs>
          <w:tab w:val="left" w:pos="3402"/>
        </w:tabs>
        <w:spacing w:after="0" w:line="304" w:lineRule="exact"/>
        <w:jc w:val="left"/>
        <w:rPr>
          <w:rFonts w:ascii="Arial" w:hAnsi="Arial" w:cs="Arial"/>
          <w:lang w:eastAsia="pl-PL"/>
        </w:rPr>
      </w:pPr>
    </w:p>
    <w:p w14:paraId="27C69507" w14:textId="77777777" w:rsidR="00612628" w:rsidRPr="004E7263" w:rsidRDefault="00612628" w:rsidP="00612DBB">
      <w:pPr>
        <w:tabs>
          <w:tab w:val="left" w:pos="3402"/>
        </w:tabs>
        <w:spacing w:after="0" w:line="304" w:lineRule="exact"/>
        <w:jc w:val="left"/>
        <w:rPr>
          <w:rFonts w:ascii="Arial" w:hAnsi="Arial" w:cs="Arial"/>
          <w:lang w:eastAsia="pl-PL"/>
        </w:rPr>
      </w:pPr>
    </w:p>
    <w:p w14:paraId="084FE96A" w14:textId="77777777" w:rsidR="00612628" w:rsidRPr="004E7263" w:rsidRDefault="00612628" w:rsidP="00612DBB">
      <w:pPr>
        <w:tabs>
          <w:tab w:val="left" w:pos="3402"/>
        </w:tabs>
        <w:spacing w:after="0" w:line="304" w:lineRule="exact"/>
        <w:jc w:val="center"/>
        <w:rPr>
          <w:rFonts w:ascii="Arial" w:hAnsi="Arial" w:cs="Arial"/>
          <w:b/>
          <w:lang w:eastAsia="pl-PL"/>
        </w:rPr>
      </w:pPr>
      <w:r w:rsidRPr="004E7263">
        <w:rPr>
          <w:rFonts w:ascii="Arial" w:hAnsi="Arial" w:cs="Arial"/>
          <w:b/>
          <w:lang w:eastAsia="pl-PL"/>
        </w:rPr>
        <w:t>SPECYFIKACJA ISTOTNYCH WARUNKÓW ZAMÓWIENIA (SIWZ) - CZĘŚĆ II</w:t>
      </w:r>
    </w:p>
    <w:p w14:paraId="7CBA4000" w14:textId="7570F56E" w:rsidR="00612628" w:rsidRPr="004E7263" w:rsidRDefault="00612628" w:rsidP="00612DBB">
      <w:pPr>
        <w:tabs>
          <w:tab w:val="left" w:pos="3402"/>
        </w:tabs>
        <w:spacing w:after="0" w:line="304" w:lineRule="exact"/>
        <w:jc w:val="center"/>
        <w:rPr>
          <w:rFonts w:ascii="Arial" w:hAnsi="Arial" w:cs="Arial"/>
          <w:b/>
          <w:lang w:eastAsia="pl-PL"/>
        </w:rPr>
      </w:pPr>
      <w:r w:rsidRPr="004E7263">
        <w:rPr>
          <w:rFonts w:ascii="Arial" w:hAnsi="Arial" w:cs="Arial"/>
          <w:b/>
          <w:lang w:eastAsia="pl-PL"/>
        </w:rPr>
        <w:t>NR NZ/PZP/</w:t>
      </w:r>
      <w:r w:rsidR="007A5450" w:rsidRPr="004E7263">
        <w:rPr>
          <w:rFonts w:ascii="Arial" w:hAnsi="Arial" w:cs="Arial"/>
          <w:b/>
          <w:lang w:eastAsia="pl-PL"/>
        </w:rPr>
        <w:t>2</w:t>
      </w:r>
      <w:r w:rsidRPr="004E7263">
        <w:rPr>
          <w:rFonts w:ascii="Arial" w:hAnsi="Arial" w:cs="Arial"/>
          <w:b/>
          <w:lang w:eastAsia="pl-PL"/>
        </w:rPr>
        <w:t>/201</w:t>
      </w:r>
      <w:r w:rsidR="007A5450" w:rsidRPr="004E7263">
        <w:rPr>
          <w:rFonts w:ascii="Arial" w:hAnsi="Arial" w:cs="Arial"/>
          <w:b/>
          <w:lang w:eastAsia="pl-PL"/>
        </w:rPr>
        <w:t>9</w:t>
      </w:r>
    </w:p>
    <w:p w14:paraId="10363E8F" w14:textId="77777777" w:rsidR="00612628" w:rsidRPr="004E7263" w:rsidRDefault="00612628" w:rsidP="00612DBB">
      <w:pPr>
        <w:tabs>
          <w:tab w:val="left" w:pos="3402"/>
        </w:tabs>
        <w:spacing w:after="0" w:line="304" w:lineRule="exact"/>
        <w:jc w:val="center"/>
        <w:rPr>
          <w:rFonts w:ascii="Arial" w:hAnsi="Arial" w:cs="Arial"/>
          <w:b/>
          <w:lang w:eastAsia="pl-PL"/>
        </w:rPr>
      </w:pPr>
    </w:p>
    <w:p w14:paraId="09F8A20D" w14:textId="06961489" w:rsidR="00612628" w:rsidRPr="004E7263" w:rsidRDefault="00612628" w:rsidP="00612DBB">
      <w:pPr>
        <w:tabs>
          <w:tab w:val="left" w:pos="3402"/>
        </w:tabs>
        <w:spacing w:after="0" w:line="304" w:lineRule="exact"/>
        <w:jc w:val="center"/>
        <w:rPr>
          <w:rFonts w:ascii="Arial" w:hAnsi="Arial" w:cs="Arial"/>
          <w:b/>
          <w:lang w:eastAsia="pl-PL"/>
        </w:rPr>
      </w:pPr>
      <w:r w:rsidRPr="004E7263">
        <w:rPr>
          <w:rFonts w:ascii="Arial" w:hAnsi="Arial" w:cs="Arial"/>
          <w:b/>
          <w:lang w:eastAsia="pl-PL"/>
        </w:rPr>
        <w:t xml:space="preserve">Część II SIWZ </w:t>
      </w:r>
    </w:p>
    <w:p w14:paraId="226D733D" w14:textId="77777777" w:rsidR="00612628" w:rsidRPr="004E7263" w:rsidRDefault="00612628" w:rsidP="00612DBB">
      <w:pPr>
        <w:tabs>
          <w:tab w:val="left" w:pos="3402"/>
        </w:tabs>
        <w:spacing w:after="0" w:line="304" w:lineRule="exact"/>
        <w:jc w:val="center"/>
        <w:rPr>
          <w:rFonts w:ascii="Arial" w:hAnsi="Arial" w:cs="Arial"/>
          <w:lang w:eastAsia="pl-PL"/>
        </w:rPr>
      </w:pPr>
    </w:p>
    <w:p w14:paraId="5BEAAC92" w14:textId="77777777" w:rsidR="00612628" w:rsidRPr="004E7263" w:rsidRDefault="00612628" w:rsidP="00612DBB">
      <w:pPr>
        <w:tabs>
          <w:tab w:val="left" w:pos="3402"/>
        </w:tabs>
        <w:spacing w:after="0" w:line="304" w:lineRule="exact"/>
        <w:jc w:val="left"/>
        <w:rPr>
          <w:rFonts w:ascii="Arial" w:hAnsi="Arial" w:cs="Arial"/>
          <w:lang w:eastAsia="pl-PL"/>
        </w:rPr>
      </w:pPr>
    </w:p>
    <w:p w14:paraId="54EB4CD5" w14:textId="77777777" w:rsidR="00612628" w:rsidRPr="004E7263" w:rsidRDefault="00612628" w:rsidP="00612DBB">
      <w:pPr>
        <w:tabs>
          <w:tab w:val="left" w:pos="960"/>
          <w:tab w:val="left" w:pos="1920"/>
          <w:tab w:val="left" w:pos="3402"/>
        </w:tabs>
        <w:spacing w:after="0" w:line="304" w:lineRule="exact"/>
        <w:ind w:left="960" w:hanging="960"/>
        <w:jc w:val="center"/>
        <w:rPr>
          <w:rFonts w:ascii="Arial" w:hAnsi="Arial" w:cs="Arial"/>
          <w:b/>
          <w:lang w:eastAsia="pl-PL"/>
        </w:rPr>
      </w:pPr>
      <w:r w:rsidRPr="004E7263">
        <w:rPr>
          <w:rFonts w:ascii="Arial" w:hAnsi="Arial" w:cs="Arial"/>
          <w:b/>
          <w:lang w:eastAsia="pl-PL"/>
        </w:rPr>
        <w:t>PRZETARG NIEOGRANICZONY</w:t>
      </w:r>
    </w:p>
    <w:p w14:paraId="61EF6184" w14:textId="77777777" w:rsidR="00612628" w:rsidRPr="004E7263" w:rsidRDefault="00612628" w:rsidP="00612DBB">
      <w:pPr>
        <w:tabs>
          <w:tab w:val="left" w:pos="960"/>
          <w:tab w:val="left" w:pos="1920"/>
          <w:tab w:val="left" w:pos="3402"/>
        </w:tabs>
        <w:spacing w:after="0" w:line="304" w:lineRule="exact"/>
        <w:ind w:left="960" w:hanging="960"/>
        <w:jc w:val="center"/>
        <w:rPr>
          <w:rFonts w:ascii="Arial" w:hAnsi="Arial" w:cs="Arial"/>
          <w:b/>
          <w:lang w:eastAsia="pl-PL"/>
        </w:rPr>
      </w:pPr>
    </w:p>
    <w:p w14:paraId="377CF280" w14:textId="77777777" w:rsidR="00612628" w:rsidRPr="004E7263" w:rsidRDefault="00612628" w:rsidP="00612DBB">
      <w:pPr>
        <w:tabs>
          <w:tab w:val="left" w:pos="960"/>
          <w:tab w:val="left" w:pos="1920"/>
          <w:tab w:val="left" w:pos="3402"/>
        </w:tabs>
        <w:spacing w:after="0" w:line="304" w:lineRule="exact"/>
        <w:ind w:left="960" w:hanging="960"/>
        <w:jc w:val="center"/>
        <w:rPr>
          <w:rFonts w:ascii="Arial" w:hAnsi="Arial" w:cs="Arial"/>
          <w:b/>
          <w:lang w:eastAsia="pl-PL"/>
        </w:rPr>
      </w:pPr>
      <w:r w:rsidRPr="004E7263">
        <w:rPr>
          <w:rFonts w:ascii="Arial" w:hAnsi="Arial" w:cs="Arial"/>
          <w:b/>
          <w:lang w:eastAsia="pl-PL"/>
        </w:rPr>
        <w:t>NA</w:t>
      </w:r>
    </w:p>
    <w:p w14:paraId="41072179" w14:textId="65913F43" w:rsidR="00612628" w:rsidRPr="004E7263" w:rsidRDefault="00612628" w:rsidP="00612DBB">
      <w:pPr>
        <w:pBdr>
          <w:bottom w:val="single" w:sz="4" w:space="1" w:color="auto"/>
        </w:pBdr>
        <w:tabs>
          <w:tab w:val="left" w:pos="3402"/>
          <w:tab w:val="center" w:pos="4536"/>
          <w:tab w:val="right" w:pos="9072"/>
        </w:tabs>
        <w:spacing w:after="0" w:line="304" w:lineRule="exact"/>
        <w:jc w:val="center"/>
        <w:rPr>
          <w:rFonts w:ascii="Arial" w:hAnsi="Arial" w:cs="Arial"/>
          <w:b/>
          <w:lang w:eastAsia="pl-PL"/>
        </w:rPr>
      </w:pPr>
      <w:r w:rsidRPr="004E7263">
        <w:rPr>
          <w:rFonts w:ascii="Arial" w:hAnsi="Arial" w:cs="Arial"/>
          <w:b/>
          <w:lang w:eastAsia="pl-PL"/>
        </w:rPr>
        <w:t>„</w:t>
      </w:r>
      <w:r w:rsidR="007A5450" w:rsidRPr="004E7263">
        <w:rPr>
          <w:rFonts w:ascii="Arial" w:hAnsi="Arial" w:cs="Arial"/>
          <w:b/>
          <w:bCs/>
          <w:lang w:eastAsia="pl-PL"/>
        </w:rPr>
        <w:t>Poprawa efektywności energetycznej wytwarzania energii elektrycznej i ciepła poprzez modernizację pomp wody chłodzącej w Enea Połaniec S.A.”</w:t>
      </w:r>
    </w:p>
    <w:p w14:paraId="499C0756" w14:textId="77777777" w:rsidR="00612628" w:rsidRPr="004E7263" w:rsidRDefault="00612628" w:rsidP="00612DBB">
      <w:pPr>
        <w:tabs>
          <w:tab w:val="left" w:pos="3402"/>
        </w:tabs>
        <w:spacing w:after="0" w:line="304" w:lineRule="exact"/>
        <w:jc w:val="center"/>
        <w:rPr>
          <w:rFonts w:ascii="Arial" w:hAnsi="Arial" w:cs="Arial"/>
          <w:b/>
          <w:i/>
          <w:iCs/>
          <w:u w:val="single"/>
          <w:lang w:eastAsia="pl-PL"/>
        </w:rPr>
      </w:pPr>
    </w:p>
    <w:p w14:paraId="01D239B3" w14:textId="77777777" w:rsidR="00612628" w:rsidRPr="004E7263" w:rsidRDefault="00612628" w:rsidP="00612DBB">
      <w:pPr>
        <w:tabs>
          <w:tab w:val="left" w:pos="3402"/>
        </w:tabs>
        <w:spacing w:after="0" w:line="304" w:lineRule="exact"/>
        <w:jc w:val="center"/>
        <w:rPr>
          <w:rFonts w:ascii="Arial" w:hAnsi="Arial" w:cs="Arial"/>
          <w:b/>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374"/>
        <w:gridCol w:w="3544"/>
        <w:gridCol w:w="236"/>
      </w:tblGrid>
      <w:tr w:rsidR="00612628" w:rsidRPr="00687AAE" w14:paraId="3EFFCAB7" w14:textId="77777777" w:rsidTr="007A5450">
        <w:trPr>
          <w:gridAfter w:val="1"/>
          <w:wAfter w:w="236" w:type="dxa"/>
          <w:trHeight w:val="358"/>
        </w:trPr>
        <w:tc>
          <w:tcPr>
            <w:tcW w:w="3034" w:type="dxa"/>
            <w:shd w:val="clear" w:color="auto" w:fill="F2F2F2"/>
            <w:vAlign w:val="center"/>
          </w:tcPr>
          <w:p w14:paraId="78FC3821" w14:textId="77777777" w:rsidR="00612628" w:rsidRPr="004E7263" w:rsidRDefault="00612628" w:rsidP="00612DBB">
            <w:pPr>
              <w:tabs>
                <w:tab w:val="left" w:pos="3402"/>
              </w:tabs>
              <w:spacing w:after="0" w:line="304" w:lineRule="exact"/>
              <w:jc w:val="center"/>
              <w:rPr>
                <w:rFonts w:ascii="Arial" w:hAnsi="Arial" w:cs="Arial"/>
                <w:i/>
                <w:lang w:eastAsia="pl-PL"/>
              </w:rPr>
            </w:pPr>
            <w:r w:rsidRPr="004E7263">
              <w:rPr>
                <w:rFonts w:ascii="Arial" w:hAnsi="Arial" w:cs="Arial"/>
                <w:i/>
                <w:lang w:eastAsia="pl-PL"/>
              </w:rPr>
              <w:t>sporządził:</w:t>
            </w:r>
          </w:p>
        </w:tc>
        <w:tc>
          <w:tcPr>
            <w:tcW w:w="3374" w:type="dxa"/>
            <w:shd w:val="clear" w:color="auto" w:fill="F2F2F2"/>
            <w:vAlign w:val="center"/>
          </w:tcPr>
          <w:p w14:paraId="7F023B5B" w14:textId="77777777" w:rsidR="00612628" w:rsidRPr="004E7263" w:rsidRDefault="00612628" w:rsidP="00612DBB">
            <w:pPr>
              <w:tabs>
                <w:tab w:val="left" w:pos="3402"/>
              </w:tabs>
              <w:spacing w:after="0" w:line="304" w:lineRule="exact"/>
              <w:jc w:val="center"/>
              <w:rPr>
                <w:rFonts w:ascii="Arial" w:hAnsi="Arial" w:cs="Arial"/>
                <w:i/>
                <w:lang w:eastAsia="pl-PL"/>
              </w:rPr>
            </w:pPr>
            <w:r w:rsidRPr="004E7263">
              <w:rPr>
                <w:rFonts w:ascii="Arial" w:hAnsi="Arial" w:cs="Arial"/>
                <w:i/>
                <w:lang w:eastAsia="pl-PL"/>
              </w:rPr>
              <w:t>sprawdził pod względem merytorycznym:</w:t>
            </w:r>
          </w:p>
        </w:tc>
        <w:tc>
          <w:tcPr>
            <w:tcW w:w="3544" w:type="dxa"/>
            <w:shd w:val="clear" w:color="auto" w:fill="F2F2F2"/>
            <w:vAlign w:val="center"/>
          </w:tcPr>
          <w:p w14:paraId="13ABFC16" w14:textId="77777777" w:rsidR="00612628" w:rsidRPr="004E7263" w:rsidRDefault="00612628" w:rsidP="00612DBB">
            <w:pPr>
              <w:tabs>
                <w:tab w:val="left" w:pos="3402"/>
              </w:tabs>
              <w:spacing w:after="0" w:line="304" w:lineRule="exact"/>
              <w:jc w:val="center"/>
              <w:rPr>
                <w:rFonts w:ascii="Arial" w:hAnsi="Arial" w:cs="Arial"/>
                <w:i/>
                <w:lang w:eastAsia="pl-PL"/>
              </w:rPr>
            </w:pPr>
            <w:r w:rsidRPr="004E7263">
              <w:rPr>
                <w:rFonts w:ascii="Arial" w:hAnsi="Arial" w:cs="Arial"/>
                <w:i/>
                <w:lang w:eastAsia="pl-PL"/>
              </w:rPr>
              <w:t xml:space="preserve">sprawdził pod względem </w:t>
            </w:r>
          </w:p>
          <w:p w14:paraId="47F28C5E" w14:textId="77777777" w:rsidR="00612628" w:rsidRPr="004E7263" w:rsidRDefault="00612628" w:rsidP="00612DBB">
            <w:pPr>
              <w:tabs>
                <w:tab w:val="left" w:pos="3402"/>
              </w:tabs>
              <w:spacing w:after="0" w:line="304" w:lineRule="exact"/>
              <w:jc w:val="center"/>
              <w:rPr>
                <w:rFonts w:ascii="Arial" w:hAnsi="Arial" w:cs="Arial"/>
                <w:i/>
                <w:lang w:eastAsia="pl-PL"/>
              </w:rPr>
            </w:pPr>
            <w:r w:rsidRPr="004E7263">
              <w:rPr>
                <w:rFonts w:ascii="Arial" w:hAnsi="Arial" w:cs="Arial"/>
                <w:i/>
                <w:lang w:eastAsia="pl-PL"/>
              </w:rPr>
              <w:t>formalno-prawnym:</w:t>
            </w:r>
          </w:p>
        </w:tc>
      </w:tr>
      <w:tr w:rsidR="00612628" w:rsidRPr="00687AAE" w14:paraId="22BC6980" w14:textId="77777777" w:rsidTr="007A5450">
        <w:tc>
          <w:tcPr>
            <w:tcW w:w="3034" w:type="dxa"/>
          </w:tcPr>
          <w:p w14:paraId="76109CC7" w14:textId="36D046A7" w:rsidR="00612628" w:rsidRPr="004E7263" w:rsidRDefault="007A5450" w:rsidP="00612DBB">
            <w:pPr>
              <w:tabs>
                <w:tab w:val="left" w:pos="3402"/>
              </w:tabs>
              <w:spacing w:after="0" w:line="304" w:lineRule="exact"/>
              <w:jc w:val="left"/>
              <w:rPr>
                <w:rFonts w:ascii="Arial" w:hAnsi="Arial" w:cs="Arial"/>
                <w:lang w:eastAsia="pl-PL"/>
              </w:rPr>
            </w:pPr>
            <w:r w:rsidRPr="004E7263">
              <w:rPr>
                <w:rFonts w:ascii="Arial" w:hAnsi="Arial" w:cs="Arial"/>
                <w:lang w:eastAsia="pl-PL"/>
              </w:rPr>
              <w:t>Piotr Wojciechowski</w:t>
            </w:r>
          </w:p>
          <w:p w14:paraId="765B7760" w14:textId="77777777" w:rsidR="00612628" w:rsidRPr="004E7263" w:rsidRDefault="00612628" w:rsidP="00612DBB">
            <w:pPr>
              <w:tabs>
                <w:tab w:val="left" w:pos="3402"/>
              </w:tabs>
              <w:spacing w:after="0" w:line="304" w:lineRule="exact"/>
              <w:jc w:val="left"/>
              <w:rPr>
                <w:rFonts w:ascii="Arial" w:hAnsi="Arial" w:cs="Arial"/>
                <w:lang w:eastAsia="pl-PL"/>
              </w:rPr>
            </w:pPr>
          </w:p>
          <w:p w14:paraId="2DFF8C19" w14:textId="77777777" w:rsidR="00612628" w:rsidRPr="004E7263" w:rsidRDefault="00612628" w:rsidP="00612DBB">
            <w:pPr>
              <w:tabs>
                <w:tab w:val="left" w:pos="3402"/>
              </w:tabs>
              <w:spacing w:after="0" w:line="304" w:lineRule="exact"/>
              <w:jc w:val="left"/>
              <w:rPr>
                <w:rFonts w:ascii="Arial" w:hAnsi="Arial" w:cs="Arial"/>
                <w:lang w:eastAsia="pl-PL"/>
              </w:rPr>
            </w:pPr>
          </w:p>
          <w:p w14:paraId="3FAE560D" w14:textId="77777777" w:rsidR="00612628" w:rsidRPr="004E7263" w:rsidRDefault="00612628" w:rsidP="00612DBB">
            <w:pPr>
              <w:tabs>
                <w:tab w:val="left" w:pos="3402"/>
              </w:tabs>
              <w:spacing w:after="0" w:line="304" w:lineRule="exact"/>
              <w:jc w:val="left"/>
              <w:rPr>
                <w:rFonts w:ascii="Arial" w:hAnsi="Arial" w:cs="Arial"/>
                <w:lang w:eastAsia="pl-PL"/>
              </w:rPr>
            </w:pPr>
          </w:p>
          <w:p w14:paraId="1E2808B1" w14:textId="77777777" w:rsidR="00612628" w:rsidRPr="004E7263" w:rsidRDefault="00612628" w:rsidP="00612DBB">
            <w:pPr>
              <w:tabs>
                <w:tab w:val="left" w:pos="3402"/>
              </w:tabs>
              <w:spacing w:after="0" w:line="304" w:lineRule="exact"/>
              <w:jc w:val="left"/>
              <w:rPr>
                <w:rFonts w:ascii="Arial" w:hAnsi="Arial" w:cs="Arial"/>
                <w:lang w:eastAsia="pl-PL"/>
              </w:rPr>
            </w:pPr>
          </w:p>
        </w:tc>
        <w:tc>
          <w:tcPr>
            <w:tcW w:w="3374" w:type="dxa"/>
          </w:tcPr>
          <w:p w14:paraId="23110C6F" w14:textId="77777777" w:rsidR="00612628" w:rsidRDefault="00612628" w:rsidP="00612DBB">
            <w:pPr>
              <w:tabs>
                <w:tab w:val="left" w:pos="3402"/>
              </w:tabs>
              <w:spacing w:after="0" w:line="304" w:lineRule="exact"/>
              <w:jc w:val="left"/>
              <w:rPr>
                <w:rFonts w:ascii="Arial" w:hAnsi="Arial" w:cs="Arial"/>
                <w:lang w:eastAsia="pl-PL"/>
              </w:rPr>
            </w:pPr>
          </w:p>
          <w:p w14:paraId="7FA0D0AB" w14:textId="6016D34B" w:rsidR="00D8160B" w:rsidRPr="004E7263" w:rsidRDefault="00D8160B" w:rsidP="00612DBB">
            <w:pPr>
              <w:tabs>
                <w:tab w:val="left" w:pos="3402"/>
              </w:tabs>
              <w:spacing w:after="0" w:line="304" w:lineRule="exact"/>
              <w:jc w:val="left"/>
              <w:rPr>
                <w:rFonts w:ascii="Arial" w:hAnsi="Arial" w:cs="Arial"/>
                <w:lang w:eastAsia="pl-PL"/>
              </w:rPr>
            </w:pPr>
            <w:r>
              <w:rPr>
                <w:rFonts w:ascii="Arial" w:hAnsi="Arial" w:cs="Arial"/>
                <w:lang w:eastAsia="pl-PL"/>
              </w:rPr>
              <w:t>Stanisław Kamiński</w:t>
            </w:r>
            <w:bookmarkStart w:id="0" w:name="_GoBack"/>
            <w:bookmarkEnd w:id="0"/>
          </w:p>
        </w:tc>
        <w:tc>
          <w:tcPr>
            <w:tcW w:w="3544" w:type="dxa"/>
          </w:tcPr>
          <w:p w14:paraId="57721B58" w14:textId="77777777" w:rsidR="00612628" w:rsidRPr="004E7263" w:rsidRDefault="00612628" w:rsidP="00612DBB">
            <w:pPr>
              <w:tabs>
                <w:tab w:val="left" w:pos="3402"/>
              </w:tabs>
              <w:spacing w:after="0" w:line="304" w:lineRule="exact"/>
              <w:jc w:val="left"/>
              <w:rPr>
                <w:rFonts w:ascii="Arial" w:hAnsi="Arial" w:cs="Arial"/>
                <w:lang w:eastAsia="pl-PL"/>
              </w:rPr>
            </w:pPr>
          </w:p>
          <w:p w14:paraId="4F8FE1A6" w14:textId="77777777" w:rsidR="00612628" w:rsidRPr="004E7263" w:rsidRDefault="00612628" w:rsidP="00612DBB">
            <w:pPr>
              <w:tabs>
                <w:tab w:val="left" w:pos="3402"/>
              </w:tabs>
              <w:spacing w:after="0" w:line="304" w:lineRule="exact"/>
              <w:jc w:val="left"/>
              <w:rPr>
                <w:rFonts w:ascii="Arial" w:hAnsi="Arial" w:cs="Arial"/>
                <w:lang w:eastAsia="pl-PL"/>
              </w:rPr>
            </w:pPr>
            <w:r w:rsidRPr="004E7263">
              <w:rPr>
                <w:rFonts w:ascii="Arial" w:hAnsi="Arial" w:cs="Arial"/>
                <w:lang w:eastAsia="pl-PL"/>
              </w:rPr>
              <w:t>Piotr Radzikowski</w:t>
            </w:r>
          </w:p>
        </w:tc>
        <w:tc>
          <w:tcPr>
            <w:tcW w:w="236" w:type="dxa"/>
            <w:tcBorders>
              <w:top w:val="nil"/>
              <w:right w:val="nil"/>
            </w:tcBorders>
          </w:tcPr>
          <w:p w14:paraId="5DD07F9C" w14:textId="77777777" w:rsidR="00612628" w:rsidRPr="004E7263" w:rsidRDefault="00612628" w:rsidP="00612DBB">
            <w:pPr>
              <w:spacing w:after="0" w:line="304" w:lineRule="exact"/>
              <w:jc w:val="left"/>
              <w:rPr>
                <w:rFonts w:ascii="Arial" w:hAnsi="Arial" w:cs="Arial"/>
                <w:lang w:eastAsia="pl-PL"/>
              </w:rPr>
            </w:pPr>
            <w:r w:rsidRPr="004E7263">
              <w:rPr>
                <w:rFonts w:ascii="Arial" w:hAnsi="Arial" w:cs="Arial"/>
                <w:lang w:eastAsia="pl-PL"/>
              </w:rPr>
              <w:tab/>
            </w:r>
            <w:r w:rsidRPr="004E7263">
              <w:rPr>
                <w:rFonts w:ascii="Arial" w:hAnsi="Arial" w:cs="Arial"/>
                <w:lang w:eastAsia="pl-PL"/>
              </w:rPr>
              <w:tab/>
            </w:r>
          </w:p>
        </w:tc>
      </w:tr>
    </w:tbl>
    <w:p w14:paraId="31282792" w14:textId="77777777" w:rsidR="00612628" w:rsidRPr="004E7263" w:rsidRDefault="00612628" w:rsidP="00612DBB">
      <w:pPr>
        <w:tabs>
          <w:tab w:val="left" w:pos="3402"/>
        </w:tabs>
        <w:spacing w:after="0" w:line="304" w:lineRule="exact"/>
        <w:jc w:val="left"/>
        <w:rPr>
          <w:rFonts w:ascii="Arial" w:hAnsi="Arial" w:cs="Arial"/>
          <w:b/>
          <w:lang w:eastAsia="pl-PL"/>
        </w:rPr>
      </w:pPr>
      <w:r w:rsidRPr="004E7263">
        <w:rPr>
          <w:rFonts w:ascii="Arial" w:hAnsi="Arial" w:cs="Arial"/>
          <w:b/>
          <w:lang w:eastAsia="pl-PL"/>
        </w:rPr>
        <w:t xml:space="preserve"> </w:t>
      </w:r>
    </w:p>
    <w:tbl>
      <w:tblPr>
        <w:tblStyle w:val="Tabela-Siatka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612628" w:rsidRPr="00687AAE" w14:paraId="2422F6B0" w14:textId="77777777" w:rsidTr="0085719C">
        <w:tc>
          <w:tcPr>
            <w:tcW w:w="4697" w:type="dxa"/>
          </w:tcPr>
          <w:p w14:paraId="6C82DE3C" w14:textId="77777777" w:rsidR="00612628" w:rsidRPr="004E7263" w:rsidRDefault="00612628" w:rsidP="00612DBB">
            <w:pPr>
              <w:tabs>
                <w:tab w:val="left" w:pos="3402"/>
              </w:tabs>
              <w:spacing w:after="0" w:line="304" w:lineRule="exact"/>
              <w:jc w:val="left"/>
              <w:rPr>
                <w:rFonts w:ascii="Arial" w:hAnsi="Arial" w:cs="Arial"/>
                <w:b/>
                <w:lang w:eastAsia="pl-PL"/>
              </w:rPr>
            </w:pPr>
          </w:p>
        </w:tc>
        <w:tc>
          <w:tcPr>
            <w:tcW w:w="4698" w:type="dxa"/>
          </w:tcPr>
          <w:p w14:paraId="73948799" w14:textId="77777777" w:rsidR="00612628" w:rsidRPr="004E7263" w:rsidRDefault="00612628" w:rsidP="00612DBB">
            <w:pPr>
              <w:tabs>
                <w:tab w:val="left" w:pos="3402"/>
              </w:tabs>
              <w:spacing w:after="0" w:line="304" w:lineRule="exact"/>
              <w:jc w:val="center"/>
              <w:rPr>
                <w:rFonts w:ascii="Arial" w:hAnsi="Arial" w:cs="Arial"/>
                <w:b/>
                <w:lang w:eastAsia="pl-PL"/>
              </w:rPr>
            </w:pPr>
            <w:r w:rsidRPr="004E7263">
              <w:rPr>
                <w:rFonts w:ascii="Arial" w:hAnsi="Arial" w:cs="Arial"/>
                <w:b/>
                <w:lang w:eastAsia="pl-PL"/>
              </w:rPr>
              <w:t>ZATWIERDZAJĄCY:</w:t>
            </w:r>
          </w:p>
        </w:tc>
      </w:tr>
      <w:tr w:rsidR="00612628" w:rsidRPr="00687AAE" w14:paraId="5254CB69" w14:textId="77777777" w:rsidTr="0085719C">
        <w:tc>
          <w:tcPr>
            <w:tcW w:w="4697" w:type="dxa"/>
          </w:tcPr>
          <w:p w14:paraId="6C5E8C63" w14:textId="77777777" w:rsidR="00612628" w:rsidRPr="004E7263" w:rsidRDefault="00612628" w:rsidP="00612DBB">
            <w:pPr>
              <w:tabs>
                <w:tab w:val="left" w:pos="3402"/>
              </w:tabs>
              <w:spacing w:after="0" w:line="304" w:lineRule="exact"/>
              <w:jc w:val="left"/>
              <w:rPr>
                <w:rFonts w:ascii="Arial" w:hAnsi="Arial" w:cs="Arial"/>
                <w:b/>
                <w:lang w:eastAsia="pl-PL"/>
              </w:rPr>
            </w:pPr>
          </w:p>
        </w:tc>
        <w:tc>
          <w:tcPr>
            <w:tcW w:w="4698" w:type="dxa"/>
          </w:tcPr>
          <w:p w14:paraId="023C92A0" w14:textId="77777777" w:rsidR="00612628" w:rsidRPr="004E7263" w:rsidRDefault="00612628" w:rsidP="00612DBB">
            <w:pPr>
              <w:tabs>
                <w:tab w:val="left" w:pos="3402"/>
              </w:tabs>
              <w:spacing w:after="0" w:line="304" w:lineRule="exact"/>
              <w:jc w:val="left"/>
              <w:rPr>
                <w:rFonts w:ascii="Arial" w:hAnsi="Arial" w:cs="Arial"/>
                <w:b/>
                <w:lang w:eastAsia="pl-PL"/>
              </w:rPr>
            </w:pPr>
          </w:p>
          <w:p w14:paraId="68D1C3E3" w14:textId="77777777" w:rsidR="00612628" w:rsidRPr="004E7263" w:rsidRDefault="00612628" w:rsidP="00612DBB">
            <w:pPr>
              <w:tabs>
                <w:tab w:val="left" w:pos="3402"/>
              </w:tabs>
              <w:spacing w:after="0" w:line="304" w:lineRule="exact"/>
              <w:jc w:val="center"/>
              <w:rPr>
                <w:rFonts w:ascii="Arial" w:hAnsi="Arial" w:cs="Arial"/>
                <w:b/>
                <w:lang w:eastAsia="pl-PL"/>
              </w:rPr>
            </w:pPr>
            <w:r w:rsidRPr="004E7263">
              <w:rPr>
                <w:rFonts w:ascii="Arial" w:hAnsi="Arial" w:cs="Arial"/>
                <w:b/>
                <w:lang w:eastAsia="pl-PL"/>
              </w:rPr>
              <w:t>…………………………………………..</w:t>
            </w:r>
          </w:p>
        </w:tc>
      </w:tr>
      <w:tr w:rsidR="00612628" w:rsidRPr="00687AAE" w14:paraId="59AB6004" w14:textId="77777777" w:rsidTr="0085719C">
        <w:trPr>
          <w:trHeight w:val="253"/>
        </w:trPr>
        <w:tc>
          <w:tcPr>
            <w:tcW w:w="4697" w:type="dxa"/>
          </w:tcPr>
          <w:p w14:paraId="1A0C53DD" w14:textId="77777777" w:rsidR="00612628" w:rsidRPr="004E7263" w:rsidRDefault="00612628" w:rsidP="00612DBB">
            <w:pPr>
              <w:tabs>
                <w:tab w:val="left" w:pos="3402"/>
              </w:tabs>
              <w:spacing w:after="0" w:line="304" w:lineRule="exact"/>
              <w:jc w:val="left"/>
              <w:rPr>
                <w:rFonts w:ascii="Arial" w:hAnsi="Arial" w:cs="Arial"/>
                <w:b/>
                <w:lang w:eastAsia="pl-PL"/>
              </w:rPr>
            </w:pPr>
          </w:p>
          <w:p w14:paraId="65F9FB28" w14:textId="77777777" w:rsidR="00612628" w:rsidRPr="004E7263" w:rsidRDefault="00612628" w:rsidP="00612DBB">
            <w:pPr>
              <w:tabs>
                <w:tab w:val="left" w:pos="3402"/>
              </w:tabs>
              <w:spacing w:after="0" w:line="304" w:lineRule="exact"/>
              <w:jc w:val="left"/>
              <w:rPr>
                <w:rFonts w:ascii="Arial" w:hAnsi="Arial" w:cs="Arial"/>
                <w:b/>
                <w:lang w:eastAsia="pl-PL"/>
              </w:rPr>
            </w:pPr>
          </w:p>
          <w:p w14:paraId="42251E60" w14:textId="77777777" w:rsidR="00612628" w:rsidRPr="004E7263" w:rsidRDefault="00612628" w:rsidP="00612DBB">
            <w:pPr>
              <w:tabs>
                <w:tab w:val="left" w:pos="3402"/>
              </w:tabs>
              <w:spacing w:after="0" w:line="304" w:lineRule="exact"/>
              <w:jc w:val="left"/>
              <w:rPr>
                <w:rFonts w:ascii="Arial" w:hAnsi="Arial" w:cs="Arial"/>
                <w:b/>
                <w:lang w:eastAsia="pl-PL"/>
              </w:rPr>
            </w:pPr>
          </w:p>
          <w:p w14:paraId="250B117C" w14:textId="77777777" w:rsidR="00612628" w:rsidRPr="004E7263" w:rsidRDefault="00612628" w:rsidP="00612DBB">
            <w:pPr>
              <w:tabs>
                <w:tab w:val="left" w:pos="3402"/>
              </w:tabs>
              <w:spacing w:after="0" w:line="304" w:lineRule="exact"/>
              <w:jc w:val="left"/>
              <w:rPr>
                <w:rFonts w:ascii="Arial" w:hAnsi="Arial" w:cs="Arial"/>
                <w:b/>
                <w:lang w:eastAsia="pl-PL"/>
              </w:rPr>
            </w:pPr>
          </w:p>
          <w:p w14:paraId="34AA75E6" w14:textId="77777777" w:rsidR="00612628" w:rsidRPr="004E7263" w:rsidRDefault="00612628" w:rsidP="00612DBB">
            <w:pPr>
              <w:tabs>
                <w:tab w:val="left" w:pos="3402"/>
              </w:tabs>
              <w:spacing w:after="0" w:line="304" w:lineRule="exact"/>
              <w:jc w:val="left"/>
              <w:rPr>
                <w:rFonts w:ascii="Arial" w:hAnsi="Arial" w:cs="Arial"/>
                <w:b/>
                <w:lang w:eastAsia="pl-PL"/>
              </w:rPr>
            </w:pPr>
          </w:p>
          <w:p w14:paraId="0A79C6B5" w14:textId="77777777" w:rsidR="00612628" w:rsidRPr="004E7263" w:rsidRDefault="00612628" w:rsidP="00612DBB">
            <w:pPr>
              <w:tabs>
                <w:tab w:val="left" w:pos="3402"/>
              </w:tabs>
              <w:spacing w:after="0" w:line="304" w:lineRule="exact"/>
              <w:jc w:val="left"/>
              <w:rPr>
                <w:rFonts w:ascii="Arial" w:hAnsi="Arial" w:cs="Arial"/>
                <w:b/>
                <w:lang w:eastAsia="pl-PL"/>
              </w:rPr>
            </w:pPr>
          </w:p>
          <w:p w14:paraId="7CC8D289" w14:textId="77777777" w:rsidR="00612628" w:rsidRPr="004E7263" w:rsidRDefault="00612628" w:rsidP="00612DBB">
            <w:pPr>
              <w:tabs>
                <w:tab w:val="left" w:pos="3402"/>
              </w:tabs>
              <w:spacing w:after="0" w:line="304" w:lineRule="exact"/>
              <w:jc w:val="left"/>
              <w:rPr>
                <w:rFonts w:ascii="Arial" w:hAnsi="Arial" w:cs="Arial"/>
                <w:b/>
                <w:lang w:eastAsia="pl-PL"/>
              </w:rPr>
            </w:pPr>
          </w:p>
        </w:tc>
        <w:tc>
          <w:tcPr>
            <w:tcW w:w="4698" w:type="dxa"/>
          </w:tcPr>
          <w:p w14:paraId="3F41C83B" w14:textId="77777777" w:rsidR="00612628" w:rsidRPr="004E7263" w:rsidRDefault="00612628" w:rsidP="00612DBB">
            <w:pPr>
              <w:tabs>
                <w:tab w:val="left" w:pos="3402"/>
              </w:tabs>
              <w:spacing w:after="0" w:line="304" w:lineRule="exact"/>
              <w:jc w:val="center"/>
              <w:rPr>
                <w:rFonts w:ascii="Arial" w:hAnsi="Arial" w:cs="Arial"/>
                <w:i/>
                <w:lang w:eastAsia="pl-PL"/>
              </w:rPr>
            </w:pPr>
            <w:r w:rsidRPr="004E7263">
              <w:rPr>
                <w:rFonts w:ascii="Arial" w:hAnsi="Arial" w:cs="Arial"/>
                <w:i/>
                <w:lang w:eastAsia="pl-PL"/>
              </w:rPr>
              <w:t>(podpis i pieczęć Zatwierdzającego)</w:t>
            </w:r>
          </w:p>
        </w:tc>
      </w:tr>
    </w:tbl>
    <w:p w14:paraId="55C982F2" w14:textId="77A1E0A1" w:rsidR="00D321CD" w:rsidRPr="004E7263" w:rsidRDefault="0085719C" w:rsidP="00612DBB">
      <w:pPr>
        <w:spacing w:after="0" w:line="304" w:lineRule="exact"/>
        <w:jc w:val="center"/>
        <w:rPr>
          <w:rFonts w:ascii="Arial" w:hAnsi="Arial" w:cs="Arial"/>
        </w:rPr>
      </w:pPr>
      <w:r w:rsidRPr="004E7263">
        <w:rPr>
          <w:rFonts w:ascii="Arial" w:hAnsi="Arial" w:cs="Arial"/>
        </w:rPr>
        <w:br w:type="textWrapping" w:clear="all"/>
      </w:r>
      <w:r w:rsidR="00720C68" w:rsidRPr="00720C68">
        <w:rPr>
          <w:rFonts w:ascii="Arial" w:hAnsi="Arial" w:cs="Arial"/>
        </w:rPr>
        <w:t xml:space="preserve">Zawada, </w:t>
      </w:r>
      <w:r w:rsidR="005E6B94">
        <w:rPr>
          <w:rFonts w:ascii="Arial" w:hAnsi="Arial" w:cs="Arial"/>
        </w:rPr>
        <w:t>kwiecień</w:t>
      </w:r>
      <w:r w:rsidR="007A5450" w:rsidRPr="004E7263">
        <w:rPr>
          <w:rFonts w:ascii="Arial" w:hAnsi="Arial" w:cs="Arial"/>
        </w:rPr>
        <w:t xml:space="preserve"> 2019 rok</w:t>
      </w:r>
    </w:p>
    <w:p w14:paraId="58A8DEF4" w14:textId="77777777" w:rsidR="00D321CD" w:rsidRPr="004E7263" w:rsidRDefault="00D321CD" w:rsidP="00612DBB">
      <w:pPr>
        <w:spacing w:after="0" w:line="304" w:lineRule="exact"/>
        <w:rPr>
          <w:rFonts w:ascii="Arial" w:hAnsi="Arial" w:cs="Arial"/>
          <w:lang w:eastAsia="pl-PL"/>
        </w:rPr>
      </w:pPr>
      <w:r w:rsidRPr="004E7263">
        <w:rPr>
          <w:rFonts w:ascii="Arial" w:hAnsi="Arial" w:cs="Arial"/>
          <w:lang w:eastAsia="pl-PL"/>
        </w:rPr>
        <w:br w:type="page"/>
      </w:r>
    </w:p>
    <w:p w14:paraId="617E1D5E" w14:textId="77777777" w:rsidR="00D321CD" w:rsidRPr="004E7263" w:rsidRDefault="00D321CD" w:rsidP="00612DBB">
      <w:pPr>
        <w:spacing w:after="0" w:line="304" w:lineRule="exact"/>
        <w:rPr>
          <w:rFonts w:ascii="Arial" w:hAnsi="Arial" w:cs="Arial"/>
          <w:lang w:eastAsia="pl-PL"/>
        </w:rPr>
      </w:pPr>
    </w:p>
    <w:p w14:paraId="4DB59644" w14:textId="60981B67" w:rsidR="00D321CD" w:rsidRPr="004E7263" w:rsidRDefault="00D321CD" w:rsidP="00612DBB">
      <w:pPr>
        <w:spacing w:after="0" w:line="304" w:lineRule="exact"/>
        <w:rPr>
          <w:rFonts w:ascii="Arial" w:hAnsi="Arial" w:cs="Arial"/>
        </w:rPr>
      </w:pPr>
      <w:bookmarkStart w:id="1" w:name="_Toc533056100"/>
      <w:r w:rsidRPr="004E7263">
        <w:rPr>
          <w:rFonts w:ascii="Arial" w:hAnsi="Arial" w:cs="Arial"/>
        </w:rPr>
        <w:t>CZĘŚĆ TECHNICZNA</w:t>
      </w:r>
      <w:bookmarkEnd w:id="1"/>
      <w:r w:rsidRPr="004E7263">
        <w:rPr>
          <w:rFonts w:ascii="Arial" w:hAnsi="Arial" w:cs="Arial"/>
        </w:rPr>
        <w:t xml:space="preserve"> </w:t>
      </w:r>
    </w:p>
    <w:p w14:paraId="4A529475" w14:textId="77777777" w:rsidR="00D321CD" w:rsidRPr="004E7263" w:rsidRDefault="00D321CD" w:rsidP="00612DBB">
      <w:pPr>
        <w:pStyle w:val="Nagwek1"/>
        <w:numPr>
          <w:ilvl w:val="0"/>
          <w:numId w:val="6"/>
        </w:numPr>
        <w:spacing w:before="0" w:after="0" w:line="304" w:lineRule="exact"/>
        <w:rPr>
          <w:rFonts w:ascii="Arial" w:hAnsi="Arial" w:cs="Arial"/>
          <w:sz w:val="22"/>
          <w:szCs w:val="22"/>
        </w:rPr>
      </w:pPr>
      <w:bookmarkStart w:id="2" w:name="_Toc533056101"/>
      <w:r w:rsidRPr="004E7263">
        <w:rPr>
          <w:rFonts w:ascii="Arial" w:hAnsi="Arial" w:cs="Arial"/>
          <w:sz w:val="22"/>
          <w:szCs w:val="22"/>
        </w:rPr>
        <w:t>WSTĘP -FUNKCJA PRZEDMIOTU ZAMÓWIENIA</w:t>
      </w:r>
      <w:bookmarkEnd w:id="2"/>
      <w:r w:rsidRPr="004E7263">
        <w:rPr>
          <w:rFonts w:ascii="Arial" w:hAnsi="Arial" w:cs="Arial"/>
          <w:sz w:val="22"/>
          <w:szCs w:val="22"/>
        </w:rPr>
        <w:t xml:space="preserve"> </w:t>
      </w:r>
    </w:p>
    <w:p w14:paraId="5D16199B" w14:textId="77777777" w:rsidR="00D321CD" w:rsidRPr="004E7263" w:rsidRDefault="00D321CD" w:rsidP="00612DBB">
      <w:pPr>
        <w:pStyle w:val="CM76"/>
        <w:spacing w:line="304" w:lineRule="exact"/>
        <w:ind w:firstLine="567"/>
        <w:rPr>
          <w:rFonts w:ascii="Arial" w:hAnsi="Arial"/>
          <w:sz w:val="22"/>
          <w:szCs w:val="22"/>
        </w:rPr>
      </w:pPr>
      <w:r w:rsidRPr="004E7263">
        <w:rPr>
          <w:rFonts w:ascii="Arial" w:hAnsi="Arial"/>
          <w:sz w:val="22"/>
          <w:szCs w:val="22"/>
          <w:lang w:eastAsia="en-US"/>
        </w:rPr>
        <w:t>Przedmiot zamówienia</w:t>
      </w:r>
      <w:r w:rsidR="00E46293" w:rsidRPr="004E7263">
        <w:rPr>
          <w:rFonts w:ascii="Arial" w:hAnsi="Arial"/>
          <w:sz w:val="22"/>
          <w:szCs w:val="22"/>
          <w:lang w:eastAsia="en-US"/>
        </w:rPr>
        <w:t xml:space="preserve"> jest</w:t>
      </w:r>
      <w:r w:rsidRPr="004E7263">
        <w:rPr>
          <w:rFonts w:ascii="Arial" w:hAnsi="Arial"/>
          <w:sz w:val="22"/>
          <w:szCs w:val="22"/>
          <w:lang w:eastAsia="en-US"/>
        </w:rPr>
        <w:t xml:space="preserve"> </w:t>
      </w:r>
      <w:r w:rsidR="00BB7EC8" w:rsidRPr="004E7263">
        <w:rPr>
          <w:rFonts w:ascii="Arial" w:hAnsi="Arial"/>
          <w:sz w:val="22"/>
          <w:szCs w:val="22"/>
        </w:rPr>
        <w:t xml:space="preserve"> „Poprawa efektywności energetycznej wytwarzania energii elektrycznej i ciepła poprzez modernizację pomp wody chłodzącej w Enea Połaniec S.A”</w:t>
      </w:r>
      <w:r w:rsidRPr="004E7263">
        <w:rPr>
          <w:rFonts w:ascii="Arial" w:hAnsi="Arial"/>
          <w:sz w:val="22"/>
          <w:szCs w:val="22"/>
          <w:lang w:eastAsia="en-US"/>
        </w:rPr>
        <w:t xml:space="preserve"> </w:t>
      </w:r>
      <w:r w:rsidR="00E46293" w:rsidRPr="004E7263">
        <w:rPr>
          <w:rFonts w:ascii="Arial" w:hAnsi="Arial"/>
          <w:sz w:val="22"/>
          <w:szCs w:val="22"/>
          <w:lang w:eastAsia="en-US"/>
        </w:rPr>
        <w:t xml:space="preserve">i projekt </w:t>
      </w:r>
      <w:r w:rsidRPr="004E7263">
        <w:rPr>
          <w:rFonts w:ascii="Arial" w:hAnsi="Arial"/>
          <w:sz w:val="22"/>
          <w:szCs w:val="22"/>
          <w:lang w:eastAsia="en-US"/>
        </w:rPr>
        <w:t xml:space="preserve">realizowany będzie na terenie ENEA Elektrownia Połaniec S.A. Zawada 26, </w:t>
      </w:r>
      <w:r w:rsidRPr="004E7263">
        <w:rPr>
          <w:rFonts w:ascii="Arial" w:hAnsi="Arial"/>
          <w:sz w:val="22"/>
          <w:szCs w:val="22"/>
        </w:rPr>
        <w:t>28-230 Połaniec.</w:t>
      </w:r>
    </w:p>
    <w:p w14:paraId="33E125A1" w14:textId="77777777" w:rsidR="00D321CD" w:rsidRPr="004E7263" w:rsidRDefault="00D321CD" w:rsidP="00612DBB">
      <w:pPr>
        <w:spacing w:after="0" w:line="304" w:lineRule="exact"/>
        <w:rPr>
          <w:rFonts w:ascii="Arial" w:hAnsi="Arial" w:cs="Arial"/>
        </w:rPr>
      </w:pPr>
      <w:r w:rsidRPr="004E7263">
        <w:rPr>
          <w:rFonts w:ascii="Arial" w:hAnsi="Arial" w:cs="Arial"/>
        </w:rPr>
        <w:t xml:space="preserve">Przedsięwzięcie to będzie miało na celu poprawę efektywności energetycznej </w:t>
      </w:r>
      <w:r w:rsidR="000773E8" w:rsidRPr="004E7263">
        <w:rPr>
          <w:rFonts w:ascii="Arial" w:hAnsi="Arial" w:cs="Arial"/>
        </w:rPr>
        <w:t xml:space="preserve">agregatów </w:t>
      </w:r>
      <w:r w:rsidRPr="004E7263">
        <w:rPr>
          <w:rFonts w:ascii="Arial" w:hAnsi="Arial" w:cs="Arial"/>
        </w:rPr>
        <w:t>pomp</w:t>
      </w:r>
      <w:r w:rsidR="000773E8" w:rsidRPr="004E7263">
        <w:rPr>
          <w:rFonts w:ascii="Arial" w:hAnsi="Arial" w:cs="Arial"/>
        </w:rPr>
        <w:t>owych</w:t>
      </w:r>
      <w:r w:rsidRPr="004E7263">
        <w:rPr>
          <w:rFonts w:ascii="Arial" w:hAnsi="Arial" w:cs="Arial"/>
        </w:rPr>
        <w:t xml:space="preserve"> wody chłodzącej</w:t>
      </w:r>
      <w:r w:rsidR="00E46293" w:rsidRPr="004E7263">
        <w:rPr>
          <w:rFonts w:ascii="Arial" w:hAnsi="Arial" w:cs="Arial"/>
        </w:rPr>
        <w:t xml:space="preserve"> </w:t>
      </w:r>
      <w:r w:rsidR="00F91F7A" w:rsidRPr="004E7263">
        <w:rPr>
          <w:rFonts w:ascii="Arial" w:hAnsi="Arial" w:cs="Arial"/>
        </w:rPr>
        <w:t>współpracujących</w:t>
      </w:r>
      <w:r w:rsidR="00E46293" w:rsidRPr="004E7263">
        <w:rPr>
          <w:rFonts w:ascii="Arial" w:hAnsi="Arial" w:cs="Arial"/>
        </w:rPr>
        <w:t xml:space="preserve"> z turbozespołami</w:t>
      </w:r>
      <w:r w:rsidR="000773E8" w:rsidRPr="004E7263">
        <w:rPr>
          <w:rFonts w:ascii="Arial" w:hAnsi="Arial" w:cs="Arial"/>
        </w:rPr>
        <w:t xml:space="preserve"> TG</w:t>
      </w:r>
      <w:r w:rsidR="00E46293" w:rsidRPr="004E7263">
        <w:rPr>
          <w:rFonts w:ascii="Arial" w:hAnsi="Arial" w:cs="Arial"/>
        </w:rPr>
        <w:t xml:space="preserve"> </w:t>
      </w:r>
      <w:r w:rsidR="000773E8" w:rsidRPr="004E7263">
        <w:rPr>
          <w:rFonts w:ascii="Arial" w:hAnsi="Arial" w:cs="Arial"/>
        </w:rPr>
        <w:t>9 i 2</w:t>
      </w:r>
      <w:r w:rsidRPr="004E7263">
        <w:rPr>
          <w:rFonts w:ascii="Arial" w:hAnsi="Arial" w:cs="Arial"/>
        </w:rPr>
        <w:t>.</w:t>
      </w:r>
    </w:p>
    <w:p w14:paraId="5F6D4E8E" w14:textId="77777777" w:rsidR="00D321CD" w:rsidRPr="004E7263" w:rsidRDefault="00D321CD" w:rsidP="00612DBB">
      <w:pPr>
        <w:spacing w:after="0" w:line="304" w:lineRule="exact"/>
        <w:rPr>
          <w:rFonts w:ascii="Arial" w:hAnsi="Arial" w:cs="Arial"/>
        </w:rPr>
      </w:pPr>
      <w:r w:rsidRPr="004E7263">
        <w:rPr>
          <w:rFonts w:ascii="Arial" w:hAnsi="Arial" w:cs="Arial"/>
        </w:rPr>
        <w:t>Celem modernizacji pomp wody chłodzącej jest:</w:t>
      </w:r>
    </w:p>
    <w:p w14:paraId="7F6B78D8" w14:textId="77777777" w:rsidR="00D321CD" w:rsidRPr="004E7263" w:rsidRDefault="00D321CD" w:rsidP="00612DBB">
      <w:pPr>
        <w:pStyle w:val="Akapitzlist"/>
        <w:numPr>
          <w:ilvl w:val="0"/>
          <w:numId w:val="18"/>
        </w:numPr>
        <w:spacing w:after="0" w:line="304" w:lineRule="exact"/>
        <w:ind w:left="426" w:rightChars="567" w:right="1247" w:hanging="426"/>
        <w:rPr>
          <w:rFonts w:ascii="Arial" w:hAnsi="Arial" w:cs="Arial"/>
          <w:b/>
          <w:bCs/>
          <w:sz w:val="22"/>
          <w:szCs w:val="22"/>
        </w:rPr>
      </w:pPr>
      <w:r w:rsidRPr="004E7263">
        <w:rPr>
          <w:rFonts w:ascii="Arial" w:hAnsi="Arial" w:cs="Arial"/>
          <w:sz w:val="22"/>
          <w:szCs w:val="22"/>
        </w:rPr>
        <w:t>uzyskanie oszczędności energii elektrycznej zużywanej na potrzeby własne elektrowni,</w:t>
      </w:r>
    </w:p>
    <w:p w14:paraId="5907FFD0" w14:textId="77777777" w:rsidR="00D321CD" w:rsidRPr="004E7263" w:rsidRDefault="00D321CD" w:rsidP="00612DBB">
      <w:pPr>
        <w:pStyle w:val="Akapitzlist"/>
        <w:numPr>
          <w:ilvl w:val="0"/>
          <w:numId w:val="18"/>
        </w:numPr>
        <w:spacing w:after="0" w:line="304" w:lineRule="exact"/>
        <w:ind w:left="426" w:rightChars="567" w:right="1247" w:hanging="426"/>
        <w:rPr>
          <w:rFonts w:ascii="Arial" w:hAnsi="Arial" w:cs="Arial"/>
          <w:b/>
          <w:bCs/>
          <w:sz w:val="22"/>
          <w:szCs w:val="22"/>
        </w:rPr>
      </w:pPr>
      <w:r w:rsidRPr="004E7263">
        <w:rPr>
          <w:rFonts w:ascii="Arial" w:hAnsi="Arial" w:cs="Arial"/>
          <w:sz w:val="22"/>
          <w:szCs w:val="22"/>
        </w:rPr>
        <w:t>zmniejszenia kosztów eksploatacyjnych (wynikających głównie ze zmniejszenia zużycia energii elektrycznej oraz zmniejszenia kosztów obsługi),</w:t>
      </w:r>
    </w:p>
    <w:p w14:paraId="22EDA675" w14:textId="77777777" w:rsidR="00D321CD" w:rsidRPr="004E7263" w:rsidRDefault="00D321CD" w:rsidP="00612DBB">
      <w:pPr>
        <w:pStyle w:val="Akapitzlist"/>
        <w:numPr>
          <w:ilvl w:val="0"/>
          <w:numId w:val="18"/>
        </w:numPr>
        <w:spacing w:after="0" w:line="304" w:lineRule="exact"/>
        <w:ind w:left="426" w:rightChars="567" w:right="1247" w:hanging="426"/>
        <w:rPr>
          <w:rFonts w:ascii="Arial" w:hAnsi="Arial" w:cs="Arial"/>
          <w:sz w:val="22"/>
          <w:szCs w:val="22"/>
        </w:rPr>
      </w:pPr>
      <w:r w:rsidRPr="004E7263">
        <w:rPr>
          <w:rFonts w:ascii="Arial" w:hAnsi="Arial" w:cs="Arial"/>
          <w:sz w:val="22"/>
          <w:szCs w:val="22"/>
        </w:rPr>
        <w:t>zmniejszenie kosztów związanych z poborem ilości wody chłodzącej,</w:t>
      </w:r>
    </w:p>
    <w:p w14:paraId="12178C75" w14:textId="77777777" w:rsidR="00D321CD" w:rsidRPr="004E7263" w:rsidRDefault="00D321CD" w:rsidP="00612DBB">
      <w:pPr>
        <w:pStyle w:val="Akapitzlist"/>
        <w:numPr>
          <w:ilvl w:val="0"/>
          <w:numId w:val="18"/>
        </w:numPr>
        <w:spacing w:after="0" w:line="304" w:lineRule="exact"/>
        <w:ind w:left="426" w:rightChars="567" w:right="1247" w:hanging="426"/>
        <w:rPr>
          <w:rFonts w:ascii="Arial" w:hAnsi="Arial" w:cs="Arial"/>
          <w:sz w:val="22"/>
          <w:szCs w:val="22"/>
        </w:rPr>
      </w:pPr>
      <w:r w:rsidRPr="004E7263">
        <w:rPr>
          <w:rFonts w:ascii="Arial" w:hAnsi="Arial" w:cs="Arial"/>
          <w:sz w:val="22"/>
          <w:szCs w:val="22"/>
        </w:rPr>
        <w:t xml:space="preserve">zwiększenia niezawodności, trwałości i sprawności </w:t>
      </w:r>
      <w:r w:rsidR="000773E8" w:rsidRPr="004E7263">
        <w:rPr>
          <w:rFonts w:ascii="Arial" w:hAnsi="Arial" w:cs="Arial"/>
          <w:sz w:val="22"/>
          <w:szCs w:val="22"/>
        </w:rPr>
        <w:t>agregatów</w:t>
      </w:r>
      <w:r w:rsidRPr="004E7263">
        <w:rPr>
          <w:rFonts w:ascii="Arial" w:hAnsi="Arial" w:cs="Arial"/>
          <w:sz w:val="22"/>
          <w:szCs w:val="22"/>
        </w:rPr>
        <w:t xml:space="preserve"> pompow</w:t>
      </w:r>
      <w:r w:rsidR="000773E8" w:rsidRPr="004E7263">
        <w:rPr>
          <w:rFonts w:ascii="Arial" w:hAnsi="Arial" w:cs="Arial"/>
          <w:sz w:val="22"/>
          <w:szCs w:val="22"/>
        </w:rPr>
        <w:t>ych</w:t>
      </w:r>
      <w:r w:rsidRPr="004E7263">
        <w:rPr>
          <w:rFonts w:ascii="Arial" w:hAnsi="Arial" w:cs="Arial"/>
          <w:sz w:val="22"/>
          <w:szCs w:val="22"/>
        </w:rPr>
        <w:t xml:space="preserve"> (zmniejszenia awaryjności i wydłużenie cyklu </w:t>
      </w:r>
      <w:proofErr w:type="spellStart"/>
      <w:r w:rsidRPr="004E7263">
        <w:rPr>
          <w:rFonts w:ascii="Arial" w:hAnsi="Arial" w:cs="Arial"/>
          <w:sz w:val="22"/>
          <w:szCs w:val="22"/>
        </w:rPr>
        <w:t>międzyremontowego</w:t>
      </w:r>
      <w:proofErr w:type="spellEnd"/>
      <w:r w:rsidRPr="004E7263">
        <w:rPr>
          <w:rFonts w:ascii="Arial" w:hAnsi="Arial" w:cs="Arial"/>
          <w:sz w:val="22"/>
          <w:szCs w:val="22"/>
        </w:rPr>
        <w:t>),</w:t>
      </w:r>
    </w:p>
    <w:p w14:paraId="2C740F97" w14:textId="77777777" w:rsidR="00E46293" w:rsidRPr="004E7263" w:rsidRDefault="00E46293" w:rsidP="00612DBB">
      <w:pPr>
        <w:pStyle w:val="Akapitzlist"/>
        <w:numPr>
          <w:ilvl w:val="0"/>
          <w:numId w:val="18"/>
        </w:numPr>
        <w:spacing w:after="0" w:line="304" w:lineRule="exact"/>
        <w:ind w:left="426" w:rightChars="567" w:right="1247" w:hanging="426"/>
        <w:rPr>
          <w:rFonts w:ascii="Arial" w:hAnsi="Arial" w:cs="Arial"/>
          <w:b/>
          <w:bCs/>
          <w:sz w:val="22"/>
          <w:szCs w:val="22"/>
        </w:rPr>
      </w:pPr>
      <w:r w:rsidRPr="004E7263">
        <w:rPr>
          <w:rFonts w:ascii="Arial" w:hAnsi="Arial" w:cs="Arial"/>
          <w:sz w:val="22"/>
          <w:szCs w:val="22"/>
        </w:rPr>
        <w:t>zmniejszenia emisji gazów spalinowych do atmosfery (w szczególności CO</w:t>
      </w:r>
      <w:r w:rsidRPr="004E7263">
        <w:rPr>
          <w:rFonts w:ascii="Arial" w:hAnsi="Arial" w:cs="Arial"/>
          <w:sz w:val="22"/>
          <w:szCs w:val="22"/>
          <w:vertAlign w:val="subscript"/>
        </w:rPr>
        <w:t>2</w:t>
      </w:r>
      <w:r w:rsidRPr="004E7263">
        <w:rPr>
          <w:rFonts w:ascii="Arial" w:hAnsi="Arial" w:cs="Arial"/>
          <w:sz w:val="22"/>
          <w:szCs w:val="22"/>
        </w:rPr>
        <w:t>),</w:t>
      </w:r>
    </w:p>
    <w:p w14:paraId="7B86D856" w14:textId="77777777" w:rsidR="00D321CD" w:rsidRPr="004E7263" w:rsidRDefault="00D321CD" w:rsidP="00612DBB">
      <w:pPr>
        <w:spacing w:after="0" w:line="304" w:lineRule="exact"/>
        <w:rPr>
          <w:rFonts w:ascii="Arial" w:hAnsi="Arial" w:cs="Arial"/>
        </w:rPr>
      </w:pPr>
      <w:r w:rsidRPr="004E7263">
        <w:rPr>
          <w:rFonts w:ascii="Arial" w:hAnsi="Arial" w:cs="Arial"/>
        </w:rPr>
        <w:t>Obejmująca swym zakresem modernizacj</w:t>
      </w:r>
      <w:r w:rsidR="009E3656" w:rsidRPr="004E7263">
        <w:rPr>
          <w:rFonts w:ascii="Arial" w:hAnsi="Arial" w:cs="Arial"/>
        </w:rPr>
        <w:t>a</w:t>
      </w:r>
      <w:r w:rsidRPr="004E7263">
        <w:rPr>
          <w:rFonts w:ascii="Arial" w:hAnsi="Arial" w:cs="Arial"/>
        </w:rPr>
        <w:t xml:space="preserve"> zespoł</w:t>
      </w:r>
      <w:r w:rsidR="009E3656" w:rsidRPr="004E7263">
        <w:rPr>
          <w:rFonts w:ascii="Arial" w:hAnsi="Arial" w:cs="Arial"/>
        </w:rPr>
        <w:t>ów</w:t>
      </w:r>
      <w:r w:rsidRPr="004E7263">
        <w:rPr>
          <w:rFonts w:ascii="Arial" w:hAnsi="Arial" w:cs="Arial"/>
        </w:rPr>
        <w:t xml:space="preserve"> pompow</w:t>
      </w:r>
      <w:r w:rsidR="009E3656" w:rsidRPr="004E7263">
        <w:rPr>
          <w:rFonts w:ascii="Arial" w:hAnsi="Arial" w:cs="Arial"/>
        </w:rPr>
        <w:t>ych</w:t>
      </w:r>
      <w:r w:rsidRPr="004E7263">
        <w:rPr>
          <w:rFonts w:ascii="Arial" w:hAnsi="Arial" w:cs="Arial"/>
        </w:rPr>
        <w:t xml:space="preserve"> </w:t>
      </w:r>
      <w:r w:rsidR="000773E8" w:rsidRPr="004E7263">
        <w:rPr>
          <w:rFonts w:ascii="Arial" w:hAnsi="Arial" w:cs="Arial"/>
        </w:rPr>
        <w:t xml:space="preserve">i </w:t>
      </w:r>
      <w:r w:rsidRPr="004E7263">
        <w:rPr>
          <w:rFonts w:ascii="Arial" w:hAnsi="Arial" w:cs="Arial"/>
        </w:rPr>
        <w:t>instalacji chłodniczych (zwana dalej modernizacją) wraz z wykonaniem wszelkich Usług, Dostaw i Robót Budowlano – montażowych przewidziana jest w formule „pod klucz". Podstawową funkcją modernizacji jest podniesienie efektywności (sprawności) energetycznej pompowania. W wyniku, czego przewiduje się uzyskanie oszczędności: jednostkowego zużycia energii cieplnej</w:t>
      </w:r>
      <w:r w:rsidR="00E92CC9" w:rsidRPr="004E7263">
        <w:rPr>
          <w:rFonts w:ascii="Arial" w:hAnsi="Arial" w:cs="Arial"/>
        </w:rPr>
        <w:t xml:space="preserve"> turbozespołów</w:t>
      </w:r>
      <w:r w:rsidRPr="004E7263">
        <w:rPr>
          <w:rFonts w:ascii="Arial" w:hAnsi="Arial" w:cs="Arial"/>
        </w:rPr>
        <w:t xml:space="preserve">, energii pompowania i poprawę regulacyjności pracy układów zespołów pompowych przy zmiennej wydajności. </w:t>
      </w:r>
    </w:p>
    <w:p w14:paraId="7F265C31" w14:textId="77777777" w:rsidR="00D321CD" w:rsidRPr="004E7263" w:rsidRDefault="00D321CD" w:rsidP="00612DBB">
      <w:pPr>
        <w:spacing w:after="0" w:line="304" w:lineRule="exact"/>
        <w:rPr>
          <w:rFonts w:ascii="Arial" w:hAnsi="Arial" w:cs="Arial"/>
        </w:rPr>
      </w:pPr>
      <w:r w:rsidRPr="004E7263">
        <w:rPr>
          <w:rFonts w:ascii="Arial" w:hAnsi="Arial" w:cs="Arial"/>
        </w:rPr>
        <w:t xml:space="preserve">Zakres prac związany z modernizacją zespołu pompowego będzie obejmował komplet Dostaw, Usług i Robót niezbędny do osiągnięcia efektów, jakie są stawiane modernizowanemu zespołowi pompowemu  w szczególności: </w:t>
      </w:r>
    </w:p>
    <w:p w14:paraId="7DABB4DD"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wykonanie uzupełniającej inwentaryzacji technicznej i geodezyjnej zabudowy istniejącego zespołu pompy wody chłodzącej,</w:t>
      </w:r>
    </w:p>
    <w:p w14:paraId="3F46863C"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 xml:space="preserve">opracowanie projektu modernizacji zespołu pompowego; </w:t>
      </w:r>
    </w:p>
    <w:p w14:paraId="0F9880B2"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dostawa i montaż urządzeń, wyposażenia i instalacji będących Przedmiotem Zamówienia w zakresie opisanym w niniejszym SIWZ,</w:t>
      </w:r>
    </w:p>
    <w:p w14:paraId="688DD86C" w14:textId="77777777" w:rsidR="00E92CC9" w:rsidRPr="004E7263" w:rsidRDefault="00E92CC9"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wykonanie wszelkich dodatkowych prac jakie mogą wystąpić podczas prac modernizacyjnych,</w:t>
      </w:r>
    </w:p>
    <w:p w14:paraId="24B48413"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przekazanie wytworzonego w ramach rozbiórki złomu do magazynu Zamawiającego,</w:t>
      </w:r>
    </w:p>
    <w:p w14:paraId="3C3B8267"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 xml:space="preserve">uruchomienie i przekazanie do eksploatacji Przedmiotu Zamówienia, </w:t>
      </w:r>
    </w:p>
    <w:p w14:paraId="5206776B" w14:textId="77777777" w:rsidR="00E92CC9" w:rsidRPr="004E7263" w:rsidRDefault="00E92CC9"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 xml:space="preserve">przeprowadzenie szkolenia personelu Zamawiającego, </w:t>
      </w:r>
    </w:p>
    <w:p w14:paraId="5D202115"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opracowanie dokumentacji powykonawczej,</w:t>
      </w:r>
    </w:p>
    <w:p w14:paraId="34A1FAF8" w14:textId="77777777" w:rsidR="00D321CD"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opracowanie pełnej dokumentacji eksploatacyjnej zgodnej w wymaganiami Elektrowni Połaniec,</w:t>
      </w:r>
    </w:p>
    <w:p w14:paraId="4525DBDA" w14:textId="77777777" w:rsidR="00FE626E" w:rsidRPr="004E7263" w:rsidRDefault="00D321CD" w:rsidP="00612DBB">
      <w:pPr>
        <w:pStyle w:val="Akapitzlist"/>
        <w:numPr>
          <w:ilvl w:val="1"/>
          <w:numId w:val="49"/>
        </w:numPr>
        <w:spacing w:after="0" w:line="304" w:lineRule="exact"/>
        <w:ind w:left="1208" w:hanging="851"/>
        <w:rPr>
          <w:rFonts w:ascii="Arial" w:hAnsi="Arial" w:cs="Arial"/>
          <w:sz w:val="22"/>
          <w:szCs w:val="22"/>
        </w:rPr>
      </w:pPr>
      <w:r w:rsidRPr="004E7263">
        <w:rPr>
          <w:rFonts w:ascii="Arial" w:hAnsi="Arial" w:cs="Arial"/>
          <w:sz w:val="22"/>
          <w:szCs w:val="22"/>
        </w:rPr>
        <w:t xml:space="preserve">ocenie </w:t>
      </w:r>
      <w:r w:rsidR="000773E8" w:rsidRPr="004E7263">
        <w:rPr>
          <w:rFonts w:ascii="Arial" w:hAnsi="Arial" w:cs="Arial"/>
          <w:sz w:val="22"/>
          <w:szCs w:val="22"/>
        </w:rPr>
        <w:t xml:space="preserve">agregatu </w:t>
      </w:r>
      <w:r w:rsidRPr="004E7263">
        <w:rPr>
          <w:rFonts w:ascii="Arial" w:hAnsi="Arial" w:cs="Arial"/>
          <w:sz w:val="22"/>
          <w:szCs w:val="22"/>
        </w:rPr>
        <w:t xml:space="preserve">pompowego po modernizacji mające na celu stwierdzenie, że spełnia wszystkie wymagania prawne i może być eksploatowany z obowiązującymi </w:t>
      </w:r>
      <w:r w:rsidR="00747DA8" w:rsidRPr="004E7263">
        <w:rPr>
          <w:rFonts w:ascii="Arial" w:hAnsi="Arial" w:cs="Arial"/>
          <w:sz w:val="22"/>
          <w:szCs w:val="22"/>
        </w:rPr>
        <w:t>wymaganiami prawa</w:t>
      </w:r>
      <w:r w:rsidRPr="004E7263">
        <w:rPr>
          <w:rFonts w:ascii="Arial" w:hAnsi="Arial" w:cs="Arial"/>
          <w:sz w:val="22"/>
          <w:szCs w:val="22"/>
        </w:rPr>
        <w:t>.</w:t>
      </w:r>
    </w:p>
    <w:p w14:paraId="58701947" w14:textId="77777777" w:rsidR="00D321CD" w:rsidRPr="004E7263" w:rsidRDefault="00FE626E" w:rsidP="00612DBB">
      <w:pPr>
        <w:pStyle w:val="Akapitzlist"/>
        <w:numPr>
          <w:ilvl w:val="1"/>
          <w:numId w:val="49"/>
        </w:numPr>
        <w:spacing w:after="0" w:line="304" w:lineRule="exact"/>
        <w:ind w:left="1208" w:hanging="851"/>
        <w:jc w:val="left"/>
        <w:rPr>
          <w:rFonts w:ascii="Arial" w:hAnsi="Arial" w:cs="Arial"/>
          <w:sz w:val="22"/>
          <w:szCs w:val="22"/>
        </w:rPr>
      </w:pPr>
      <w:r w:rsidRPr="004E7263">
        <w:rPr>
          <w:rFonts w:ascii="Arial" w:hAnsi="Arial" w:cs="Arial"/>
          <w:sz w:val="22"/>
          <w:szCs w:val="22"/>
        </w:rPr>
        <w:t xml:space="preserve">przy </w:t>
      </w:r>
      <w:r w:rsidR="00CA362B" w:rsidRPr="004E7263">
        <w:rPr>
          <w:rFonts w:ascii="Arial" w:hAnsi="Arial" w:cs="Arial"/>
          <w:sz w:val="22"/>
          <w:szCs w:val="22"/>
        </w:rPr>
        <w:t>dostawie nowej pompy Wykonawca musi dostarczyć deklarację  włączenia maszyny nieukończonej zgodnie z Dyrektywą MD 2006/42/EC</w:t>
      </w:r>
      <w:r w:rsidR="00D321CD" w:rsidRPr="004E7263">
        <w:rPr>
          <w:rFonts w:ascii="Arial" w:hAnsi="Arial" w:cs="Arial"/>
          <w:sz w:val="22"/>
          <w:szCs w:val="22"/>
        </w:rPr>
        <w:br/>
      </w:r>
    </w:p>
    <w:p w14:paraId="5F86A5E3" w14:textId="77777777" w:rsidR="00D321CD" w:rsidRPr="004E7263" w:rsidRDefault="00D321CD" w:rsidP="00612DBB">
      <w:pPr>
        <w:pStyle w:val="Nagwek1"/>
        <w:numPr>
          <w:ilvl w:val="0"/>
          <w:numId w:val="6"/>
        </w:numPr>
        <w:spacing w:before="0" w:after="0" w:line="304" w:lineRule="exact"/>
        <w:rPr>
          <w:rFonts w:ascii="Arial" w:hAnsi="Arial" w:cs="Arial"/>
          <w:sz w:val="22"/>
          <w:szCs w:val="22"/>
        </w:rPr>
      </w:pPr>
      <w:bookmarkStart w:id="3" w:name="_Toc533056102"/>
      <w:r w:rsidRPr="004E7263">
        <w:rPr>
          <w:rFonts w:ascii="Arial" w:hAnsi="Arial" w:cs="Arial"/>
          <w:sz w:val="22"/>
          <w:szCs w:val="22"/>
        </w:rPr>
        <w:lastRenderedPageBreak/>
        <w:t>UWARUNKOWANIA DLA REALIZACJI PRZEDMIOTU ZAMÓWIENIA</w:t>
      </w:r>
      <w:bookmarkEnd w:id="3"/>
      <w:r w:rsidRPr="004E7263">
        <w:rPr>
          <w:rFonts w:ascii="Arial" w:hAnsi="Arial" w:cs="Arial"/>
          <w:sz w:val="22"/>
          <w:szCs w:val="22"/>
        </w:rPr>
        <w:t xml:space="preserve"> </w:t>
      </w:r>
    </w:p>
    <w:p w14:paraId="4B96E149" w14:textId="77777777" w:rsidR="00D321CD" w:rsidRPr="004E7263" w:rsidRDefault="00D321CD" w:rsidP="00612DBB">
      <w:pPr>
        <w:pStyle w:val="Nagwek2"/>
        <w:spacing w:before="0" w:line="304" w:lineRule="exact"/>
        <w:rPr>
          <w:rFonts w:ascii="Arial" w:hAnsi="Arial" w:cs="Arial"/>
          <w:sz w:val="22"/>
          <w:szCs w:val="22"/>
        </w:rPr>
      </w:pPr>
      <w:bookmarkStart w:id="4" w:name="_Toc533056103"/>
      <w:r w:rsidRPr="004E7263">
        <w:rPr>
          <w:rFonts w:ascii="Arial" w:hAnsi="Arial" w:cs="Arial"/>
          <w:b w:val="0"/>
          <w:sz w:val="22"/>
          <w:szCs w:val="22"/>
        </w:rPr>
        <w:t>2.1</w:t>
      </w:r>
      <w:r w:rsidRPr="004E7263">
        <w:rPr>
          <w:rFonts w:ascii="Arial" w:hAnsi="Arial" w:cs="Arial"/>
          <w:b w:val="0"/>
          <w:sz w:val="22"/>
          <w:szCs w:val="22"/>
        </w:rPr>
        <w:tab/>
        <w:t>Warunki wykonania prac</w:t>
      </w:r>
      <w:bookmarkEnd w:id="4"/>
      <w:r w:rsidRPr="004E7263">
        <w:rPr>
          <w:rFonts w:ascii="Arial" w:hAnsi="Arial" w:cs="Arial"/>
          <w:sz w:val="22"/>
          <w:szCs w:val="22"/>
        </w:rPr>
        <w:t xml:space="preserve"> </w:t>
      </w:r>
    </w:p>
    <w:p w14:paraId="764D95F7" w14:textId="77777777" w:rsidR="00D321CD" w:rsidRPr="004E7263" w:rsidRDefault="00D321CD" w:rsidP="00612DBB">
      <w:pPr>
        <w:spacing w:after="0" w:line="304" w:lineRule="exact"/>
        <w:rPr>
          <w:rFonts w:ascii="Arial" w:hAnsi="Arial" w:cs="Arial"/>
        </w:rPr>
      </w:pPr>
      <w:r w:rsidRPr="004E7263">
        <w:rPr>
          <w:rFonts w:ascii="Arial" w:hAnsi="Arial" w:cs="Arial"/>
        </w:rPr>
        <w:t>Istniejące urządzeni</w:t>
      </w:r>
      <w:r w:rsidR="000B4522" w:rsidRPr="004E7263">
        <w:rPr>
          <w:rFonts w:ascii="Arial" w:hAnsi="Arial" w:cs="Arial"/>
        </w:rPr>
        <w:t>a</w:t>
      </w:r>
      <w:r w:rsidRPr="004E7263">
        <w:rPr>
          <w:rFonts w:ascii="Arial" w:hAnsi="Arial" w:cs="Arial"/>
        </w:rPr>
        <w:t xml:space="preserve"> podlegające modernizacji znajduj</w:t>
      </w:r>
      <w:r w:rsidR="000B4522" w:rsidRPr="004E7263">
        <w:rPr>
          <w:rFonts w:ascii="Arial" w:hAnsi="Arial" w:cs="Arial"/>
        </w:rPr>
        <w:t>ą</w:t>
      </w:r>
      <w:r w:rsidRPr="004E7263">
        <w:rPr>
          <w:rFonts w:ascii="Arial" w:hAnsi="Arial" w:cs="Arial"/>
        </w:rPr>
        <w:t xml:space="preserve"> się na terenie Elektrowni Połaniec. Wszystkie prace prowadzone będą w trakcie postoju urządzenia przy czynnych pozostałych instalacjach na pompowni</w:t>
      </w:r>
      <w:r w:rsidR="000773E8" w:rsidRPr="004E7263">
        <w:rPr>
          <w:rFonts w:ascii="Arial" w:hAnsi="Arial" w:cs="Arial"/>
        </w:rPr>
        <w:t>ach</w:t>
      </w:r>
      <w:r w:rsidRPr="004E7263">
        <w:rPr>
          <w:rFonts w:ascii="Arial" w:hAnsi="Arial" w:cs="Arial"/>
        </w:rPr>
        <w:t xml:space="preserve"> wody chłodzącej. Technologia wykonania prac musi spełniać następujące warunki:</w:t>
      </w:r>
    </w:p>
    <w:p w14:paraId="197F2CE1" w14:textId="77777777" w:rsidR="00D321CD" w:rsidRPr="004E7263" w:rsidRDefault="00D321CD" w:rsidP="00612DBB">
      <w:pPr>
        <w:pStyle w:val="Akapitzlist"/>
        <w:numPr>
          <w:ilvl w:val="0"/>
          <w:numId w:val="8"/>
        </w:numPr>
        <w:spacing w:after="0" w:line="304" w:lineRule="exact"/>
        <w:rPr>
          <w:rFonts w:ascii="Arial" w:hAnsi="Arial" w:cs="Arial"/>
          <w:sz w:val="22"/>
          <w:szCs w:val="22"/>
        </w:rPr>
      </w:pPr>
      <w:r w:rsidRPr="004E7263">
        <w:rPr>
          <w:rFonts w:ascii="Arial" w:hAnsi="Arial" w:cs="Arial"/>
          <w:sz w:val="22"/>
          <w:szCs w:val="22"/>
        </w:rPr>
        <w:t xml:space="preserve">zachowanie ciągłości pracy istniejących urządzeń i instalacji (za wyjątkiem okresów </w:t>
      </w:r>
      <w:proofErr w:type="spellStart"/>
      <w:r w:rsidRPr="004E7263">
        <w:rPr>
          <w:rFonts w:ascii="Arial" w:hAnsi="Arial" w:cs="Arial"/>
          <w:sz w:val="22"/>
          <w:szCs w:val="22"/>
        </w:rPr>
        <w:t>odstawień</w:t>
      </w:r>
      <w:proofErr w:type="spellEnd"/>
      <w:r w:rsidRPr="004E7263">
        <w:rPr>
          <w:rFonts w:ascii="Arial" w:hAnsi="Arial" w:cs="Arial"/>
          <w:sz w:val="22"/>
          <w:szCs w:val="22"/>
        </w:rPr>
        <w:t xml:space="preserve"> poszczególnych urządzeń wytypowanych do modernizacji/wymiany przez Zamawiającego); </w:t>
      </w:r>
    </w:p>
    <w:p w14:paraId="3EE968DD" w14:textId="77777777" w:rsidR="00D321CD" w:rsidRPr="004E7263" w:rsidRDefault="00D321CD" w:rsidP="00612DBB">
      <w:pPr>
        <w:pStyle w:val="Akapitzlist"/>
        <w:numPr>
          <w:ilvl w:val="0"/>
          <w:numId w:val="8"/>
        </w:numPr>
        <w:spacing w:after="0" w:line="304" w:lineRule="exact"/>
        <w:rPr>
          <w:rFonts w:ascii="Arial" w:hAnsi="Arial" w:cs="Arial"/>
          <w:sz w:val="22"/>
          <w:szCs w:val="22"/>
        </w:rPr>
      </w:pPr>
      <w:r w:rsidRPr="004E7263">
        <w:rPr>
          <w:rFonts w:ascii="Arial" w:hAnsi="Arial" w:cs="Arial"/>
          <w:sz w:val="22"/>
          <w:szCs w:val="22"/>
        </w:rPr>
        <w:t>umożliwi</w:t>
      </w:r>
      <w:r w:rsidR="000773E8" w:rsidRPr="004E7263">
        <w:rPr>
          <w:rFonts w:ascii="Arial" w:hAnsi="Arial" w:cs="Arial"/>
          <w:sz w:val="22"/>
          <w:szCs w:val="22"/>
        </w:rPr>
        <w:t>enie</w:t>
      </w:r>
      <w:r w:rsidRPr="004E7263">
        <w:rPr>
          <w:rFonts w:ascii="Arial" w:hAnsi="Arial" w:cs="Arial"/>
          <w:sz w:val="22"/>
          <w:szCs w:val="22"/>
        </w:rPr>
        <w:t xml:space="preserve"> wykonywani</w:t>
      </w:r>
      <w:r w:rsidR="000773E8" w:rsidRPr="004E7263">
        <w:rPr>
          <w:rFonts w:ascii="Arial" w:hAnsi="Arial" w:cs="Arial"/>
          <w:sz w:val="22"/>
          <w:szCs w:val="22"/>
        </w:rPr>
        <w:t>a</w:t>
      </w:r>
      <w:r w:rsidRPr="004E7263">
        <w:rPr>
          <w:rFonts w:ascii="Arial" w:hAnsi="Arial" w:cs="Arial"/>
          <w:sz w:val="22"/>
          <w:szCs w:val="22"/>
        </w:rPr>
        <w:t xml:space="preserve"> prac remontowych na pozostałych urządzeniach znajdujących się w sąsiedztwie modernizowanych urządzeń;</w:t>
      </w:r>
    </w:p>
    <w:p w14:paraId="1B68B7CF" w14:textId="77777777" w:rsidR="00D321CD" w:rsidRPr="004E7263" w:rsidRDefault="00D321CD" w:rsidP="00612DBB">
      <w:pPr>
        <w:pStyle w:val="Akapitzlist"/>
        <w:numPr>
          <w:ilvl w:val="0"/>
          <w:numId w:val="8"/>
        </w:numPr>
        <w:spacing w:after="0" w:line="304" w:lineRule="exact"/>
        <w:rPr>
          <w:rFonts w:ascii="Arial" w:hAnsi="Arial" w:cs="Arial"/>
          <w:sz w:val="22"/>
          <w:szCs w:val="22"/>
        </w:rPr>
      </w:pPr>
      <w:r w:rsidRPr="004E7263">
        <w:rPr>
          <w:rFonts w:ascii="Arial" w:hAnsi="Arial" w:cs="Arial"/>
          <w:sz w:val="22"/>
          <w:szCs w:val="22"/>
        </w:rPr>
        <w:t xml:space="preserve">zachowanie warunków bezpiecznej pracy dla pozostałych urządzeń znajdujących się w eksploatacji. Prowadzenie prac modernizacyjnych oraz instalacyjnych będzie zgodne z obowiązującymi przepisami </w:t>
      </w:r>
      <w:r w:rsidR="00747DA8" w:rsidRPr="004E7263">
        <w:rPr>
          <w:rFonts w:ascii="Arial" w:hAnsi="Arial" w:cs="Arial"/>
          <w:sz w:val="22"/>
          <w:szCs w:val="22"/>
        </w:rPr>
        <w:t>prawa</w:t>
      </w:r>
      <w:r w:rsidR="000773E8" w:rsidRPr="004E7263">
        <w:rPr>
          <w:rFonts w:ascii="Arial" w:hAnsi="Arial" w:cs="Arial"/>
          <w:sz w:val="22"/>
          <w:szCs w:val="22"/>
        </w:rPr>
        <w:t xml:space="preserve"> i obowiązującą na terenie elektrowni IOBP.</w:t>
      </w:r>
    </w:p>
    <w:p w14:paraId="1B604BA8" w14:textId="77777777" w:rsidR="00D321CD" w:rsidRPr="004E7263" w:rsidRDefault="00D321CD" w:rsidP="00612DBB">
      <w:pPr>
        <w:spacing w:after="0" w:line="304" w:lineRule="exact"/>
        <w:rPr>
          <w:rFonts w:ascii="Arial" w:hAnsi="Arial" w:cs="Arial"/>
        </w:rPr>
      </w:pPr>
      <w:r w:rsidRPr="004E7263">
        <w:rPr>
          <w:rFonts w:ascii="Arial" w:hAnsi="Arial" w:cs="Arial"/>
        </w:rPr>
        <w:t>Modernizacja (demontaż i ponowny montaż) zespołu pompowego na stanowisku pracy odbędzie się w okresie nie dłuższym niż 12 tygodni. W tym czasie zespół pompowy nie będzie pracował. Nastąpi odcięcie rurociągu tłocznego, komory ssawnej oraz odłączenie zasilania. Prace obiektowe będą wykonywane podczas pracując</w:t>
      </w:r>
      <w:r w:rsidR="002045F1" w:rsidRPr="004E7263">
        <w:rPr>
          <w:rFonts w:ascii="Arial" w:hAnsi="Arial" w:cs="Arial"/>
        </w:rPr>
        <w:t xml:space="preserve">ych urządzeń w </w:t>
      </w:r>
      <w:r w:rsidRPr="004E7263">
        <w:rPr>
          <w:rFonts w:ascii="Arial" w:hAnsi="Arial" w:cs="Arial"/>
        </w:rPr>
        <w:t>pompowni (ruch ciągły).</w:t>
      </w:r>
      <w:r w:rsidR="00513DDD" w:rsidRPr="004E7263">
        <w:rPr>
          <w:rFonts w:ascii="Arial" w:hAnsi="Arial" w:cs="Arial"/>
        </w:rPr>
        <w:t xml:space="preserve">Po stronie Wykonawcy będzie dostarczenie pompy zatapialnej na potrzeby końcowego odwadniania komory na czas </w:t>
      </w:r>
      <w:r w:rsidR="00C62D7F" w:rsidRPr="004E7263">
        <w:rPr>
          <w:rFonts w:ascii="Arial" w:hAnsi="Arial" w:cs="Arial"/>
        </w:rPr>
        <w:t xml:space="preserve">realizacji umowy </w:t>
      </w:r>
      <w:r w:rsidR="00513DDD" w:rsidRPr="004E7263">
        <w:rPr>
          <w:rFonts w:ascii="Arial" w:hAnsi="Arial" w:cs="Arial"/>
        </w:rPr>
        <w:t>oraz ciągłą kontrolę</w:t>
      </w:r>
      <w:r w:rsidR="007041E1" w:rsidRPr="004E7263">
        <w:rPr>
          <w:rFonts w:ascii="Arial" w:hAnsi="Arial" w:cs="Arial"/>
        </w:rPr>
        <w:t xml:space="preserve"> stanu odwodnienia komory podczas prac związanych z wymianą komory wirnikowej  oraz montażem korpusu pompy. Zamawiający informuję</w:t>
      </w:r>
      <w:r w:rsidR="0083078B" w:rsidRPr="004E7263">
        <w:rPr>
          <w:rFonts w:ascii="Arial" w:hAnsi="Arial" w:cs="Arial"/>
        </w:rPr>
        <w:t>,</w:t>
      </w:r>
      <w:r w:rsidR="007041E1" w:rsidRPr="004E7263">
        <w:rPr>
          <w:rFonts w:ascii="Arial" w:hAnsi="Arial" w:cs="Arial"/>
        </w:rPr>
        <w:t xml:space="preserve"> iż zastawki odcinające wlot wody od strony rzeki Wisły i kanału ocieplającego do komór nie są w 100% szczelne.    </w:t>
      </w:r>
      <w:r w:rsidR="00513DDD" w:rsidRPr="004E7263">
        <w:rPr>
          <w:rFonts w:ascii="Arial" w:hAnsi="Arial" w:cs="Arial"/>
        </w:rPr>
        <w:t xml:space="preserve"> </w:t>
      </w:r>
      <w:r w:rsidR="000773E8" w:rsidRPr="004E7263">
        <w:rPr>
          <w:rFonts w:ascii="Arial" w:hAnsi="Arial" w:cs="Arial"/>
        </w:rPr>
        <w:t xml:space="preserve"> </w:t>
      </w:r>
      <w:r w:rsidRPr="004E7263">
        <w:rPr>
          <w:rFonts w:ascii="Arial" w:hAnsi="Arial" w:cs="Arial"/>
        </w:rPr>
        <w:t xml:space="preserve">Wykonawca określi zakres, harmonogram prac umożliwiający skuteczną i terminową realizację Przedmiotu Zamówienia. Harmonogram </w:t>
      </w:r>
      <w:proofErr w:type="spellStart"/>
      <w:r w:rsidRPr="004E7263">
        <w:rPr>
          <w:rFonts w:ascii="Arial" w:hAnsi="Arial" w:cs="Arial"/>
        </w:rPr>
        <w:t>wyłączeń</w:t>
      </w:r>
      <w:proofErr w:type="spellEnd"/>
      <w:r w:rsidRPr="004E7263">
        <w:rPr>
          <w:rFonts w:ascii="Arial" w:hAnsi="Arial" w:cs="Arial"/>
        </w:rPr>
        <w:t xml:space="preserve"> i przełączeń Wykonawca każdorazowo uzgodni z Zamawiającym i uzyska jego akceptację. </w:t>
      </w:r>
      <w:r w:rsidR="0003040A" w:rsidRPr="004E7263">
        <w:rPr>
          <w:rFonts w:ascii="Arial" w:hAnsi="Arial" w:cs="Arial"/>
        </w:rPr>
        <w:t xml:space="preserve">Harmonogram Realizacji Projektu </w:t>
      </w:r>
      <w:proofErr w:type="spellStart"/>
      <w:r w:rsidR="0003040A" w:rsidRPr="004E7263">
        <w:rPr>
          <w:rFonts w:ascii="Arial" w:hAnsi="Arial" w:cs="Arial"/>
        </w:rPr>
        <w:t>pt</w:t>
      </w:r>
      <w:proofErr w:type="spellEnd"/>
      <w:r w:rsidR="0003040A" w:rsidRPr="004E7263">
        <w:rPr>
          <w:rFonts w:ascii="Arial" w:hAnsi="Arial" w:cs="Arial"/>
        </w:rPr>
        <w:t xml:space="preserve">: Poprawa efektywności energetycznej wytwarzania energii elektrycznej i ciepła poprzez modernizację pomp wody chłodzącej w Enea Połaniec S.A. stanowi załącznik nr </w:t>
      </w:r>
      <w:r w:rsidR="007D2EC6" w:rsidRPr="004E7263">
        <w:rPr>
          <w:rFonts w:ascii="Arial" w:hAnsi="Arial" w:cs="Arial"/>
        </w:rPr>
        <w:t>8</w:t>
      </w:r>
      <w:r w:rsidR="00C62D7F" w:rsidRPr="004E7263">
        <w:rPr>
          <w:rFonts w:ascii="Arial" w:hAnsi="Arial" w:cs="Arial"/>
        </w:rPr>
        <w:t>.</w:t>
      </w:r>
    </w:p>
    <w:p w14:paraId="58431C22" w14:textId="77777777" w:rsidR="00D321CD" w:rsidRPr="004E7263" w:rsidRDefault="00D321CD" w:rsidP="00612DBB">
      <w:pPr>
        <w:pStyle w:val="Nagwek1"/>
        <w:numPr>
          <w:ilvl w:val="0"/>
          <w:numId w:val="6"/>
        </w:numPr>
        <w:spacing w:before="0" w:after="0" w:line="304" w:lineRule="exact"/>
        <w:rPr>
          <w:rFonts w:ascii="Arial" w:hAnsi="Arial" w:cs="Arial"/>
          <w:sz w:val="22"/>
          <w:szCs w:val="22"/>
        </w:rPr>
      </w:pPr>
      <w:bookmarkStart w:id="5" w:name="_Toc533056104"/>
      <w:r w:rsidRPr="004E7263">
        <w:rPr>
          <w:rFonts w:ascii="Arial" w:hAnsi="Arial" w:cs="Arial"/>
          <w:sz w:val="22"/>
          <w:szCs w:val="22"/>
        </w:rPr>
        <w:t>MODERNIZACJA</w:t>
      </w:r>
      <w:bookmarkEnd w:id="5"/>
      <w:r w:rsidRPr="004E7263">
        <w:rPr>
          <w:rFonts w:ascii="Arial" w:hAnsi="Arial" w:cs="Arial"/>
          <w:sz w:val="22"/>
          <w:szCs w:val="22"/>
        </w:rPr>
        <w:t xml:space="preserve"> </w:t>
      </w:r>
    </w:p>
    <w:p w14:paraId="219B35B8" w14:textId="77777777" w:rsidR="00D321CD" w:rsidRPr="004E7263" w:rsidRDefault="00D321CD" w:rsidP="00612DBB">
      <w:pPr>
        <w:pStyle w:val="Nagwek3"/>
        <w:spacing w:before="0" w:line="304" w:lineRule="exact"/>
        <w:rPr>
          <w:rFonts w:ascii="Arial" w:hAnsi="Arial" w:cs="Arial"/>
          <w:b/>
          <w:sz w:val="22"/>
          <w:szCs w:val="22"/>
        </w:rPr>
      </w:pPr>
      <w:bookmarkStart w:id="6" w:name="_Toc533056105"/>
      <w:r w:rsidRPr="004E7263">
        <w:rPr>
          <w:rFonts w:ascii="Arial" w:hAnsi="Arial" w:cs="Arial"/>
          <w:sz w:val="22"/>
          <w:szCs w:val="22"/>
        </w:rPr>
        <w:t>3.1</w:t>
      </w:r>
      <w:r w:rsidRPr="004E7263">
        <w:rPr>
          <w:rFonts w:ascii="Arial" w:hAnsi="Arial" w:cs="Arial"/>
          <w:sz w:val="22"/>
          <w:szCs w:val="22"/>
        </w:rPr>
        <w:tab/>
        <w:t>Opis stanu istniejącego</w:t>
      </w:r>
      <w:bookmarkEnd w:id="6"/>
      <w:r w:rsidRPr="004E7263">
        <w:rPr>
          <w:rFonts w:ascii="Arial" w:hAnsi="Arial" w:cs="Arial"/>
          <w:b/>
          <w:sz w:val="22"/>
          <w:szCs w:val="22"/>
        </w:rPr>
        <w:t xml:space="preserve"> </w:t>
      </w:r>
    </w:p>
    <w:p w14:paraId="5A68A6DD" w14:textId="77777777" w:rsidR="00D321CD" w:rsidRPr="004E7263" w:rsidRDefault="00D321CD" w:rsidP="00612DBB">
      <w:pPr>
        <w:autoSpaceDE w:val="0"/>
        <w:autoSpaceDN w:val="0"/>
        <w:adjustRightInd w:val="0"/>
        <w:spacing w:after="0" w:line="304" w:lineRule="exact"/>
        <w:rPr>
          <w:rFonts w:ascii="Arial" w:hAnsi="Arial" w:cs="Arial"/>
        </w:rPr>
      </w:pPr>
      <w:r w:rsidRPr="004E7263">
        <w:rPr>
          <w:rFonts w:ascii="Arial" w:hAnsi="Arial" w:cs="Arial"/>
        </w:rPr>
        <w:t>Pompownia wody chłodzącej stanowi jeden z elementów układu chłodzenia elektrowni.</w:t>
      </w:r>
    </w:p>
    <w:p w14:paraId="7BD65003" w14:textId="77777777" w:rsidR="00D321CD" w:rsidRPr="004E7263" w:rsidRDefault="00D321CD" w:rsidP="00612DBB">
      <w:pPr>
        <w:autoSpaceDE w:val="0"/>
        <w:autoSpaceDN w:val="0"/>
        <w:adjustRightInd w:val="0"/>
        <w:spacing w:after="0" w:line="304" w:lineRule="exact"/>
        <w:rPr>
          <w:rFonts w:ascii="Arial" w:hAnsi="Arial" w:cs="Arial"/>
        </w:rPr>
      </w:pPr>
      <w:r w:rsidRPr="004E7263">
        <w:rPr>
          <w:rFonts w:ascii="Arial" w:hAnsi="Arial" w:cs="Arial"/>
        </w:rPr>
        <w:t>Zapewnia ona obieg wody chłodzącej w układzie otwartym z rzeki Wisły. Woda chłodząca pompowana jest do kondensatów turbin</w:t>
      </w:r>
      <w:r w:rsidR="00F634DC" w:rsidRPr="004E7263">
        <w:rPr>
          <w:rFonts w:ascii="Arial" w:hAnsi="Arial" w:cs="Arial"/>
        </w:rPr>
        <w:t>.</w:t>
      </w:r>
      <w:r w:rsidRPr="004E7263">
        <w:rPr>
          <w:rFonts w:ascii="Arial" w:hAnsi="Arial" w:cs="Arial"/>
        </w:rPr>
        <w:t xml:space="preserve"> Woda dopływa grawitacyjnie do komory ssawnej pomp, poprzez tzw. "kraty rzadkie i sita obrotowe". Z komór ssawnych tłoczona jest pompami PCH i rurociągiem tłocznym wody zimnej do kondensatorów. Po drodze jest filtrowana na filtrach</w:t>
      </w:r>
      <w:r w:rsidR="00A86905" w:rsidRPr="004E7263">
        <w:rPr>
          <w:rFonts w:ascii="Arial" w:hAnsi="Arial" w:cs="Arial"/>
        </w:rPr>
        <w:t xml:space="preserve"> samoczyszczących </w:t>
      </w:r>
      <w:r w:rsidRPr="004E7263">
        <w:rPr>
          <w:rFonts w:ascii="Arial" w:hAnsi="Arial" w:cs="Arial"/>
        </w:rPr>
        <w:t xml:space="preserve"> o oczkach fi </w:t>
      </w:r>
      <w:smartTag w:uri="urn:schemas-microsoft-com:office:smarttags" w:element="metricconverter">
        <w:smartTagPr>
          <w:attr w:name="ProductID" w:val="7 mm"/>
        </w:smartTagPr>
        <w:r w:rsidRPr="004E7263">
          <w:rPr>
            <w:rFonts w:ascii="Arial" w:hAnsi="Arial" w:cs="Arial"/>
          </w:rPr>
          <w:t>7 mm</w:t>
        </w:r>
      </w:smartTag>
      <w:r w:rsidRPr="004E7263">
        <w:rPr>
          <w:rFonts w:ascii="Arial" w:hAnsi="Arial" w:cs="Arial"/>
        </w:rPr>
        <w:t>.</w:t>
      </w:r>
      <w:r w:rsidR="00F634DC" w:rsidRPr="004E7263">
        <w:rPr>
          <w:rFonts w:ascii="Arial" w:hAnsi="Arial" w:cs="Arial"/>
        </w:rPr>
        <w:t xml:space="preserve"> </w:t>
      </w:r>
      <w:r w:rsidRPr="004E7263">
        <w:rPr>
          <w:rFonts w:ascii="Arial" w:hAnsi="Arial" w:cs="Arial"/>
        </w:rPr>
        <w:t xml:space="preserve">Następnie rurociągiem powrotnym </w:t>
      </w:r>
      <w:r w:rsidR="00A86905" w:rsidRPr="004E7263">
        <w:rPr>
          <w:rFonts w:ascii="Arial" w:hAnsi="Arial" w:cs="Arial"/>
        </w:rPr>
        <w:t xml:space="preserve">i tzw. "kanałem zrzutowym" jest </w:t>
      </w:r>
      <w:r w:rsidRPr="004E7263">
        <w:rPr>
          <w:rFonts w:ascii="Arial" w:hAnsi="Arial" w:cs="Arial"/>
        </w:rPr>
        <w:t>zrzucana do Wisły.</w:t>
      </w:r>
    </w:p>
    <w:p w14:paraId="67C87A39" w14:textId="77777777" w:rsidR="00D321CD" w:rsidRPr="004E7263" w:rsidRDefault="00D321CD" w:rsidP="00612DBB">
      <w:pPr>
        <w:spacing w:after="0" w:line="304" w:lineRule="exact"/>
        <w:rPr>
          <w:rFonts w:ascii="Arial" w:hAnsi="Arial" w:cs="Arial"/>
        </w:rPr>
      </w:pPr>
      <w:r w:rsidRPr="004E7263">
        <w:rPr>
          <w:rFonts w:ascii="Arial" w:hAnsi="Arial" w:cs="Arial"/>
        </w:rPr>
        <w:t>Wszystkie pompownie wyposażone są w pompy typu 180P19S produkcji Warszawskiej Fabryki Pomp i wyposażone w hydrauliczny mechanizm zmiany kąta łopat.</w:t>
      </w:r>
      <w:r w:rsidR="000B4522" w:rsidRPr="004E7263">
        <w:rPr>
          <w:rFonts w:ascii="Arial" w:hAnsi="Arial" w:cs="Arial"/>
        </w:rPr>
        <w:t xml:space="preserve"> </w:t>
      </w:r>
      <w:r w:rsidRPr="004E7263">
        <w:rPr>
          <w:rFonts w:ascii="Arial" w:hAnsi="Arial" w:cs="Arial"/>
        </w:rPr>
        <w:t xml:space="preserve">Poszczególne pompy różnią się aktualnie parametrami </w:t>
      </w:r>
      <w:r w:rsidR="00747DA8" w:rsidRPr="004E7263">
        <w:rPr>
          <w:rFonts w:ascii="Arial" w:hAnsi="Arial" w:cs="Arial"/>
        </w:rPr>
        <w:t xml:space="preserve">pracy </w:t>
      </w:r>
      <w:r w:rsidRPr="004E7263">
        <w:rPr>
          <w:rFonts w:ascii="Arial" w:hAnsi="Arial" w:cs="Arial"/>
        </w:rPr>
        <w:t xml:space="preserve">w zakresie wydajności od 22000 do 28000 m3/h i </w:t>
      </w:r>
      <w:r w:rsidR="00F634DC" w:rsidRPr="004E7263">
        <w:rPr>
          <w:rFonts w:ascii="Arial" w:hAnsi="Arial" w:cs="Arial"/>
        </w:rPr>
        <w:t>wysokości podnoszenia</w:t>
      </w:r>
      <w:r w:rsidRPr="004E7263">
        <w:rPr>
          <w:rFonts w:ascii="Arial" w:hAnsi="Arial" w:cs="Arial"/>
        </w:rPr>
        <w:t xml:space="preserve"> od 9 do </w:t>
      </w:r>
      <w:smartTag w:uri="urn:schemas-microsoft-com:office:smarttags" w:element="metricconverter">
        <w:smartTagPr>
          <w:attr w:name="ProductID" w:val="12 m"/>
        </w:smartTagPr>
        <w:r w:rsidRPr="004E7263">
          <w:rPr>
            <w:rFonts w:ascii="Arial" w:hAnsi="Arial" w:cs="Arial"/>
          </w:rPr>
          <w:t>12 m</w:t>
        </w:r>
      </w:smartTag>
      <w:r w:rsidRPr="004E7263">
        <w:rPr>
          <w:rFonts w:ascii="Arial" w:hAnsi="Arial" w:cs="Arial"/>
        </w:rPr>
        <w:t>, co wynika z różnego stanu technicznego pomp i oporów rurociągów. Wszystkie pompy napędzane są silnikami elektrycznymi.</w:t>
      </w:r>
    </w:p>
    <w:p w14:paraId="1105D5B8" w14:textId="77777777" w:rsidR="00D321CD" w:rsidRPr="004E7263" w:rsidRDefault="00D321CD" w:rsidP="00612DBB">
      <w:pPr>
        <w:spacing w:after="0" w:line="304" w:lineRule="exact"/>
        <w:rPr>
          <w:rFonts w:ascii="Arial" w:hAnsi="Arial" w:cs="Arial"/>
          <w:u w:val="single"/>
        </w:rPr>
      </w:pPr>
      <w:r w:rsidRPr="004E7263">
        <w:rPr>
          <w:rFonts w:ascii="Arial" w:hAnsi="Arial" w:cs="Arial"/>
          <w:u w:val="single"/>
        </w:rPr>
        <w:t>Dane techniczne pomp wg producenta.</w:t>
      </w:r>
    </w:p>
    <w:p w14:paraId="27E4B4BC" w14:textId="77777777" w:rsidR="00D321CD" w:rsidRPr="004E7263" w:rsidRDefault="000B4522" w:rsidP="00612DBB">
      <w:pPr>
        <w:spacing w:after="0" w:line="304" w:lineRule="exact"/>
        <w:rPr>
          <w:rFonts w:ascii="Arial" w:hAnsi="Arial" w:cs="Arial"/>
          <w:u w:val="single"/>
        </w:rPr>
      </w:pPr>
      <w:r w:rsidRPr="004E7263">
        <w:rPr>
          <w:rFonts w:ascii="Arial" w:hAnsi="Arial" w:cs="Arial"/>
        </w:rPr>
        <w:t>Pompa:</w:t>
      </w:r>
      <w:r w:rsidRPr="004E7263">
        <w:rPr>
          <w:rFonts w:ascii="Arial" w:hAnsi="Arial" w:cs="Arial"/>
        </w:rPr>
        <w:tab/>
      </w:r>
    </w:p>
    <w:tbl>
      <w:tblPr>
        <w:tblW w:w="9994" w:type="dxa"/>
        <w:tblInd w:w="70" w:type="dxa"/>
        <w:tblLayout w:type="fixed"/>
        <w:tblCellMar>
          <w:left w:w="70" w:type="dxa"/>
          <w:right w:w="70" w:type="dxa"/>
        </w:tblCellMar>
        <w:tblLook w:val="0000" w:firstRow="0" w:lastRow="0" w:firstColumn="0" w:lastColumn="0" w:noHBand="0" w:noVBand="0"/>
      </w:tblPr>
      <w:tblGrid>
        <w:gridCol w:w="5033"/>
        <w:gridCol w:w="4961"/>
      </w:tblGrid>
      <w:tr w:rsidR="00D321CD" w:rsidRPr="00687AAE" w14:paraId="4F4EA47F" w14:textId="77777777" w:rsidTr="00A119A7">
        <w:trPr>
          <w:trHeight w:val="461"/>
        </w:trPr>
        <w:tc>
          <w:tcPr>
            <w:tcW w:w="5033" w:type="dxa"/>
          </w:tcPr>
          <w:p w14:paraId="0BF64F51" w14:textId="77777777" w:rsidR="00D321CD" w:rsidRPr="004E7263" w:rsidRDefault="00D321CD" w:rsidP="00612DBB">
            <w:pPr>
              <w:spacing w:after="0" w:line="304" w:lineRule="exact"/>
              <w:rPr>
                <w:rFonts w:ascii="Arial" w:hAnsi="Arial" w:cs="Arial"/>
              </w:rPr>
            </w:pPr>
            <w:r w:rsidRPr="004E7263">
              <w:rPr>
                <w:rFonts w:ascii="Arial" w:hAnsi="Arial" w:cs="Arial"/>
              </w:rPr>
              <w:t>Typ:</w:t>
            </w:r>
          </w:p>
        </w:tc>
        <w:tc>
          <w:tcPr>
            <w:tcW w:w="4961" w:type="dxa"/>
          </w:tcPr>
          <w:p w14:paraId="034D80B0" w14:textId="77777777" w:rsidR="00D321CD" w:rsidRPr="004E7263" w:rsidRDefault="00D321CD" w:rsidP="00612DBB">
            <w:pPr>
              <w:spacing w:after="0" w:line="304" w:lineRule="exact"/>
              <w:rPr>
                <w:rFonts w:ascii="Arial" w:hAnsi="Arial" w:cs="Arial"/>
              </w:rPr>
            </w:pPr>
            <w:r w:rsidRPr="004E7263">
              <w:rPr>
                <w:rFonts w:ascii="Arial" w:hAnsi="Arial" w:cs="Arial"/>
              </w:rPr>
              <w:t>180P19S</w:t>
            </w:r>
          </w:p>
        </w:tc>
      </w:tr>
      <w:tr w:rsidR="00D321CD" w:rsidRPr="00687AAE" w14:paraId="31A8D333" w14:textId="77777777" w:rsidTr="00A119A7">
        <w:trPr>
          <w:trHeight w:val="378"/>
        </w:trPr>
        <w:tc>
          <w:tcPr>
            <w:tcW w:w="5033" w:type="dxa"/>
          </w:tcPr>
          <w:p w14:paraId="17097DB3" w14:textId="77777777" w:rsidR="00D321CD" w:rsidRPr="004E7263" w:rsidRDefault="00D321CD" w:rsidP="00612DBB">
            <w:pPr>
              <w:spacing w:after="0" w:line="304" w:lineRule="exact"/>
              <w:rPr>
                <w:rFonts w:ascii="Arial" w:hAnsi="Arial" w:cs="Arial"/>
              </w:rPr>
            </w:pPr>
            <w:r w:rsidRPr="004E7263">
              <w:rPr>
                <w:rFonts w:ascii="Arial" w:hAnsi="Arial" w:cs="Arial"/>
              </w:rPr>
              <w:t>Producent:</w:t>
            </w:r>
          </w:p>
        </w:tc>
        <w:tc>
          <w:tcPr>
            <w:tcW w:w="4961" w:type="dxa"/>
          </w:tcPr>
          <w:p w14:paraId="6227F32C" w14:textId="77777777" w:rsidR="00D321CD" w:rsidRPr="004E7263" w:rsidRDefault="00D321CD" w:rsidP="00612DBB">
            <w:pPr>
              <w:spacing w:after="0" w:line="304" w:lineRule="exact"/>
              <w:rPr>
                <w:rFonts w:ascii="Arial" w:hAnsi="Arial" w:cs="Arial"/>
              </w:rPr>
            </w:pPr>
            <w:r w:rsidRPr="004E7263">
              <w:rPr>
                <w:rFonts w:ascii="Arial" w:hAnsi="Arial" w:cs="Arial"/>
              </w:rPr>
              <w:t>Warszawska Fabryka Pomp</w:t>
            </w:r>
          </w:p>
        </w:tc>
      </w:tr>
      <w:tr w:rsidR="00D321CD" w:rsidRPr="00687AAE" w14:paraId="61B4F718" w14:textId="77777777" w:rsidTr="00A119A7">
        <w:trPr>
          <w:trHeight w:val="405"/>
        </w:trPr>
        <w:tc>
          <w:tcPr>
            <w:tcW w:w="5033" w:type="dxa"/>
          </w:tcPr>
          <w:p w14:paraId="34BB1ACD" w14:textId="77777777" w:rsidR="00D321CD" w:rsidRPr="004E7263" w:rsidRDefault="00D321CD" w:rsidP="00612DBB">
            <w:pPr>
              <w:spacing w:after="0" w:line="304" w:lineRule="exact"/>
              <w:rPr>
                <w:rFonts w:ascii="Arial" w:hAnsi="Arial" w:cs="Arial"/>
              </w:rPr>
            </w:pPr>
            <w:r w:rsidRPr="004E7263">
              <w:rPr>
                <w:rFonts w:ascii="Arial" w:hAnsi="Arial" w:cs="Arial"/>
              </w:rPr>
              <w:lastRenderedPageBreak/>
              <w:t>Rodzaj:</w:t>
            </w:r>
          </w:p>
        </w:tc>
        <w:tc>
          <w:tcPr>
            <w:tcW w:w="4961" w:type="dxa"/>
          </w:tcPr>
          <w:p w14:paraId="09000B0F" w14:textId="77777777" w:rsidR="00D321CD" w:rsidRPr="004E7263" w:rsidRDefault="00D321CD" w:rsidP="00612DBB">
            <w:pPr>
              <w:spacing w:after="0" w:line="304" w:lineRule="exact"/>
              <w:rPr>
                <w:rFonts w:ascii="Arial" w:hAnsi="Arial" w:cs="Arial"/>
              </w:rPr>
            </w:pPr>
            <w:r w:rsidRPr="004E7263">
              <w:rPr>
                <w:rFonts w:ascii="Arial" w:hAnsi="Arial" w:cs="Arial"/>
              </w:rPr>
              <w:t>śmigłowa z mechanizmem regulacji kąta ustawienia łopat wirnika</w:t>
            </w:r>
          </w:p>
        </w:tc>
      </w:tr>
      <w:tr w:rsidR="00D321CD" w:rsidRPr="00687AAE" w14:paraId="019FBB60" w14:textId="77777777" w:rsidTr="00A119A7">
        <w:trPr>
          <w:trHeight w:val="405"/>
        </w:trPr>
        <w:tc>
          <w:tcPr>
            <w:tcW w:w="5033" w:type="dxa"/>
          </w:tcPr>
          <w:p w14:paraId="767839D8" w14:textId="77777777" w:rsidR="00D321CD" w:rsidRPr="004E7263" w:rsidRDefault="00D321CD" w:rsidP="00612DBB">
            <w:pPr>
              <w:spacing w:after="0" w:line="304" w:lineRule="exact"/>
              <w:rPr>
                <w:rFonts w:ascii="Arial" w:hAnsi="Arial" w:cs="Arial"/>
              </w:rPr>
            </w:pPr>
            <w:r w:rsidRPr="004E7263">
              <w:rPr>
                <w:rFonts w:ascii="Arial" w:hAnsi="Arial" w:cs="Arial"/>
              </w:rPr>
              <w:t>Wydajność nominalna:</w:t>
            </w:r>
          </w:p>
        </w:tc>
        <w:tc>
          <w:tcPr>
            <w:tcW w:w="4961" w:type="dxa"/>
          </w:tcPr>
          <w:p w14:paraId="7D500369" w14:textId="77777777" w:rsidR="00D321CD" w:rsidRPr="004E7263" w:rsidRDefault="00D321CD" w:rsidP="00612DBB">
            <w:pPr>
              <w:spacing w:after="0" w:line="304" w:lineRule="exact"/>
              <w:rPr>
                <w:rFonts w:ascii="Arial" w:hAnsi="Arial" w:cs="Arial"/>
              </w:rPr>
            </w:pPr>
            <w:r w:rsidRPr="004E7263">
              <w:rPr>
                <w:rFonts w:ascii="Arial" w:hAnsi="Arial" w:cs="Arial"/>
              </w:rPr>
              <w:t>30 000 m</w:t>
            </w:r>
            <w:r w:rsidRPr="004E7263">
              <w:rPr>
                <w:rFonts w:ascii="Arial" w:hAnsi="Arial" w:cs="Arial"/>
                <w:vertAlign w:val="superscript"/>
              </w:rPr>
              <w:t>3</w:t>
            </w:r>
            <w:r w:rsidRPr="004E7263">
              <w:rPr>
                <w:rFonts w:ascii="Arial" w:hAnsi="Arial" w:cs="Arial"/>
              </w:rPr>
              <w:t>/h</w:t>
            </w:r>
          </w:p>
        </w:tc>
      </w:tr>
      <w:tr w:rsidR="00D321CD" w:rsidRPr="00687AAE" w14:paraId="68A718CE" w14:textId="77777777" w:rsidTr="00A119A7">
        <w:trPr>
          <w:trHeight w:val="405"/>
        </w:trPr>
        <w:tc>
          <w:tcPr>
            <w:tcW w:w="5033" w:type="dxa"/>
          </w:tcPr>
          <w:p w14:paraId="67E3F876" w14:textId="77777777" w:rsidR="00D321CD" w:rsidRPr="004E7263" w:rsidRDefault="00D321CD" w:rsidP="00612DBB">
            <w:pPr>
              <w:spacing w:after="0" w:line="304" w:lineRule="exact"/>
              <w:rPr>
                <w:rFonts w:ascii="Arial" w:hAnsi="Arial" w:cs="Arial"/>
              </w:rPr>
            </w:pPr>
            <w:r w:rsidRPr="004E7263">
              <w:rPr>
                <w:rFonts w:ascii="Arial" w:hAnsi="Arial" w:cs="Arial"/>
              </w:rPr>
              <w:t>Wysokość podnoszenia nominalna:</w:t>
            </w:r>
          </w:p>
        </w:tc>
        <w:tc>
          <w:tcPr>
            <w:tcW w:w="4961" w:type="dxa"/>
          </w:tcPr>
          <w:p w14:paraId="2FBFB59D" w14:textId="77777777" w:rsidR="00D321CD" w:rsidRPr="004E7263" w:rsidRDefault="00D321CD" w:rsidP="00612DBB">
            <w:pPr>
              <w:spacing w:after="0" w:line="304" w:lineRule="exact"/>
              <w:rPr>
                <w:rFonts w:ascii="Arial" w:hAnsi="Arial" w:cs="Arial"/>
              </w:rPr>
            </w:pPr>
            <w:smartTag w:uri="urn:schemas-microsoft-com:office:smarttags" w:element="metricconverter">
              <w:smartTagPr>
                <w:attr w:name="ProductID" w:val="9,6 m"/>
              </w:smartTagPr>
              <w:r w:rsidRPr="004E7263">
                <w:rPr>
                  <w:rFonts w:ascii="Arial" w:hAnsi="Arial" w:cs="Arial"/>
                </w:rPr>
                <w:t>9,6 m</w:t>
              </w:r>
            </w:smartTag>
          </w:p>
        </w:tc>
      </w:tr>
      <w:tr w:rsidR="00D321CD" w:rsidRPr="00687AAE" w14:paraId="5075FC71" w14:textId="77777777" w:rsidTr="00A119A7">
        <w:trPr>
          <w:trHeight w:val="131"/>
        </w:trPr>
        <w:tc>
          <w:tcPr>
            <w:tcW w:w="5033" w:type="dxa"/>
          </w:tcPr>
          <w:p w14:paraId="6D6F8FB1" w14:textId="77777777" w:rsidR="00D321CD" w:rsidRPr="004E7263" w:rsidRDefault="00D321CD" w:rsidP="00612DBB">
            <w:pPr>
              <w:spacing w:after="0" w:line="304" w:lineRule="exact"/>
              <w:rPr>
                <w:rFonts w:ascii="Arial" w:hAnsi="Arial" w:cs="Arial"/>
              </w:rPr>
            </w:pPr>
          </w:p>
        </w:tc>
        <w:tc>
          <w:tcPr>
            <w:tcW w:w="4961" w:type="dxa"/>
          </w:tcPr>
          <w:p w14:paraId="6BE878FA" w14:textId="77777777" w:rsidR="00D321CD" w:rsidRPr="004E7263" w:rsidRDefault="00D321CD" w:rsidP="00612DBB">
            <w:pPr>
              <w:spacing w:after="0" w:line="304" w:lineRule="exact"/>
              <w:ind w:left="285" w:hanging="142"/>
              <w:rPr>
                <w:rFonts w:ascii="Arial" w:hAnsi="Arial" w:cs="Arial"/>
              </w:rPr>
            </w:pPr>
          </w:p>
        </w:tc>
      </w:tr>
    </w:tbl>
    <w:p w14:paraId="59624AFF" w14:textId="77777777" w:rsidR="00D321CD" w:rsidRPr="004E7263" w:rsidRDefault="00D321CD" w:rsidP="00612DBB">
      <w:pPr>
        <w:spacing w:after="0" w:line="304" w:lineRule="exact"/>
        <w:rPr>
          <w:rFonts w:ascii="Arial" w:hAnsi="Arial" w:cs="Arial"/>
          <w:u w:val="single"/>
        </w:rPr>
      </w:pPr>
      <w:r w:rsidRPr="004E7263">
        <w:rPr>
          <w:rFonts w:ascii="Arial" w:hAnsi="Arial" w:cs="Arial"/>
          <w:u w:val="single"/>
        </w:rPr>
        <w:t>Silnik</w:t>
      </w:r>
      <w:r w:rsidR="004F6411" w:rsidRPr="004E7263">
        <w:rPr>
          <w:rFonts w:ascii="Arial" w:hAnsi="Arial" w:cs="Arial"/>
          <w:u w:val="single"/>
        </w:rPr>
        <w:t xml:space="preserve"> na pompie 2 i 9 PCH</w:t>
      </w:r>
      <w:r w:rsidRPr="004E7263">
        <w:rPr>
          <w:rFonts w:ascii="Arial" w:hAnsi="Arial" w:cs="Arial"/>
          <w:u w:val="single"/>
        </w:rPr>
        <w:t>:</w:t>
      </w:r>
      <w:r w:rsidRPr="004E7263">
        <w:rPr>
          <w:rFonts w:ascii="Arial" w:hAnsi="Arial" w:cs="Arial"/>
        </w:rPr>
        <w:tab/>
      </w:r>
      <w:r w:rsidRPr="004E7263">
        <w:rPr>
          <w:rFonts w:ascii="Arial" w:hAnsi="Arial" w:cs="Arial"/>
        </w:rPr>
        <w:tab/>
      </w:r>
      <w:r w:rsidRPr="004E7263">
        <w:rPr>
          <w:rFonts w:ascii="Arial" w:hAnsi="Arial" w:cs="Arial"/>
        </w:rPr>
        <w:tab/>
      </w:r>
      <w:r w:rsidRPr="004E7263">
        <w:rPr>
          <w:rFonts w:ascii="Arial" w:hAnsi="Arial" w:cs="Arial"/>
        </w:rPr>
        <w:tab/>
        <w:t xml:space="preserve">      </w:t>
      </w:r>
      <w:r w:rsidRPr="004E7263">
        <w:rPr>
          <w:rFonts w:ascii="Arial" w:hAnsi="Arial" w:cs="Arial"/>
        </w:rPr>
        <w:tab/>
      </w:r>
    </w:p>
    <w:tbl>
      <w:tblPr>
        <w:tblW w:w="7868" w:type="dxa"/>
        <w:tblInd w:w="70" w:type="dxa"/>
        <w:tblLayout w:type="fixed"/>
        <w:tblCellMar>
          <w:left w:w="70" w:type="dxa"/>
          <w:right w:w="70" w:type="dxa"/>
        </w:tblCellMar>
        <w:tblLook w:val="0000" w:firstRow="0" w:lastRow="0" w:firstColumn="0" w:lastColumn="0" w:noHBand="0" w:noVBand="0"/>
      </w:tblPr>
      <w:tblGrid>
        <w:gridCol w:w="2907"/>
        <w:gridCol w:w="4961"/>
      </w:tblGrid>
      <w:tr w:rsidR="00D321CD" w:rsidRPr="00687AAE" w14:paraId="5BFDA949" w14:textId="77777777" w:rsidTr="004F6411">
        <w:trPr>
          <w:trHeight w:val="405"/>
        </w:trPr>
        <w:tc>
          <w:tcPr>
            <w:tcW w:w="2907" w:type="dxa"/>
          </w:tcPr>
          <w:p w14:paraId="2AE41193" w14:textId="77777777" w:rsidR="00D321CD" w:rsidRPr="004E7263" w:rsidRDefault="00D321CD" w:rsidP="00612DBB">
            <w:pPr>
              <w:spacing w:after="0" w:line="304" w:lineRule="exact"/>
              <w:rPr>
                <w:rFonts w:ascii="Arial" w:hAnsi="Arial" w:cs="Arial"/>
              </w:rPr>
            </w:pPr>
            <w:r w:rsidRPr="004E7263">
              <w:rPr>
                <w:rFonts w:ascii="Arial" w:hAnsi="Arial" w:cs="Arial"/>
              </w:rPr>
              <w:t>Typ:</w:t>
            </w:r>
          </w:p>
        </w:tc>
        <w:tc>
          <w:tcPr>
            <w:tcW w:w="4961" w:type="dxa"/>
          </w:tcPr>
          <w:p w14:paraId="0A82EE53" w14:textId="77777777" w:rsidR="00D321CD" w:rsidRPr="004E7263" w:rsidRDefault="00D321CD" w:rsidP="00612DBB">
            <w:pPr>
              <w:spacing w:after="0" w:line="304" w:lineRule="exact"/>
              <w:ind w:firstLine="922"/>
              <w:rPr>
                <w:rFonts w:ascii="Arial" w:hAnsi="Arial" w:cs="Arial"/>
              </w:rPr>
            </w:pPr>
            <w:proofErr w:type="spellStart"/>
            <w:r w:rsidRPr="004E7263">
              <w:rPr>
                <w:rFonts w:ascii="Arial" w:hAnsi="Arial" w:cs="Arial"/>
              </w:rPr>
              <w:t>SBJVe</w:t>
            </w:r>
            <w:proofErr w:type="spellEnd"/>
            <w:r w:rsidRPr="004E7263">
              <w:rPr>
                <w:rFonts w:ascii="Arial" w:hAnsi="Arial" w:cs="Arial"/>
              </w:rPr>
              <w:t xml:space="preserve"> 1616s</w:t>
            </w:r>
          </w:p>
        </w:tc>
      </w:tr>
      <w:tr w:rsidR="00D321CD" w:rsidRPr="00687AAE" w14:paraId="1F277E20" w14:textId="77777777" w:rsidTr="004F6411">
        <w:trPr>
          <w:trHeight w:val="405"/>
        </w:trPr>
        <w:tc>
          <w:tcPr>
            <w:tcW w:w="2907" w:type="dxa"/>
          </w:tcPr>
          <w:p w14:paraId="2D544C22" w14:textId="77777777" w:rsidR="00D321CD" w:rsidRPr="004E7263" w:rsidRDefault="00D321CD" w:rsidP="00612DBB">
            <w:pPr>
              <w:spacing w:after="0" w:line="304" w:lineRule="exact"/>
              <w:rPr>
                <w:rFonts w:ascii="Arial" w:hAnsi="Arial" w:cs="Arial"/>
              </w:rPr>
            </w:pPr>
            <w:r w:rsidRPr="004E7263">
              <w:rPr>
                <w:rFonts w:ascii="Arial" w:hAnsi="Arial" w:cs="Arial"/>
              </w:rPr>
              <w:t>Producent:</w:t>
            </w:r>
          </w:p>
        </w:tc>
        <w:tc>
          <w:tcPr>
            <w:tcW w:w="4961" w:type="dxa"/>
          </w:tcPr>
          <w:p w14:paraId="15F97C6F" w14:textId="77777777" w:rsidR="00D321CD" w:rsidRPr="004E7263" w:rsidRDefault="00D321CD" w:rsidP="00612DBB">
            <w:pPr>
              <w:spacing w:after="0" w:line="304" w:lineRule="exact"/>
              <w:ind w:firstLine="922"/>
              <w:rPr>
                <w:rFonts w:ascii="Arial" w:hAnsi="Arial" w:cs="Arial"/>
              </w:rPr>
            </w:pPr>
            <w:proofErr w:type="spellStart"/>
            <w:r w:rsidRPr="004E7263">
              <w:rPr>
                <w:rFonts w:ascii="Arial" w:hAnsi="Arial" w:cs="Arial"/>
              </w:rPr>
              <w:t>Dolmel</w:t>
            </w:r>
            <w:proofErr w:type="spellEnd"/>
            <w:r w:rsidRPr="004E7263">
              <w:rPr>
                <w:rFonts w:ascii="Arial" w:hAnsi="Arial" w:cs="Arial"/>
              </w:rPr>
              <w:t xml:space="preserve"> - Wrocław</w:t>
            </w:r>
          </w:p>
        </w:tc>
      </w:tr>
      <w:tr w:rsidR="00D321CD" w:rsidRPr="00687AAE" w14:paraId="4CFFB940" w14:textId="77777777" w:rsidTr="004F6411">
        <w:trPr>
          <w:trHeight w:val="405"/>
        </w:trPr>
        <w:tc>
          <w:tcPr>
            <w:tcW w:w="2907" w:type="dxa"/>
          </w:tcPr>
          <w:p w14:paraId="491E5642" w14:textId="77777777" w:rsidR="00D321CD" w:rsidRPr="004E7263" w:rsidRDefault="00D321CD" w:rsidP="00612DBB">
            <w:pPr>
              <w:spacing w:after="0" w:line="304" w:lineRule="exact"/>
              <w:rPr>
                <w:rFonts w:ascii="Arial" w:hAnsi="Arial" w:cs="Arial"/>
              </w:rPr>
            </w:pPr>
            <w:r w:rsidRPr="004E7263">
              <w:rPr>
                <w:rFonts w:ascii="Arial" w:hAnsi="Arial" w:cs="Arial"/>
              </w:rPr>
              <w:t>Rodzaj:</w:t>
            </w:r>
          </w:p>
        </w:tc>
        <w:tc>
          <w:tcPr>
            <w:tcW w:w="4961" w:type="dxa"/>
          </w:tcPr>
          <w:p w14:paraId="2BE00A81" w14:textId="77777777" w:rsidR="00D321CD" w:rsidRPr="004E7263" w:rsidRDefault="00D321CD" w:rsidP="00612DBB">
            <w:pPr>
              <w:spacing w:after="0" w:line="304" w:lineRule="exact"/>
              <w:ind w:firstLine="922"/>
              <w:rPr>
                <w:rFonts w:ascii="Arial" w:hAnsi="Arial" w:cs="Arial"/>
              </w:rPr>
            </w:pPr>
            <w:r w:rsidRPr="004E7263">
              <w:rPr>
                <w:rFonts w:ascii="Arial" w:hAnsi="Arial" w:cs="Arial"/>
              </w:rPr>
              <w:t>indukcyjny, asynchroniczny, trójfazowy</w:t>
            </w:r>
          </w:p>
        </w:tc>
      </w:tr>
      <w:tr w:rsidR="00D321CD" w:rsidRPr="00687AAE" w14:paraId="1E46DFA7" w14:textId="77777777" w:rsidTr="004F6411">
        <w:trPr>
          <w:trHeight w:val="405"/>
        </w:trPr>
        <w:tc>
          <w:tcPr>
            <w:tcW w:w="2907" w:type="dxa"/>
          </w:tcPr>
          <w:p w14:paraId="0972A38C" w14:textId="77777777" w:rsidR="00D321CD" w:rsidRPr="004E7263" w:rsidRDefault="00D321CD" w:rsidP="00612DBB">
            <w:pPr>
              <w:spacing w:after="0" w:line="304" w:lineRule="exact"/>
              <w:rPr>
                <w:rFonts w:ascii="Arial" w:hAnsi="Arial" w:cs="Arial"/>
              </w:rPr>
            </w:pPr>
            <w:r w:rsidRPr="004E7263">
              <w:rPr>
                <w:rFonts w:ascii="Arial" w:hAnsi="Arial" w:cs="Arial"/>
              </w:rPr>
              <w:t>Moc na wale:</w:t>
            </w:r>
          </w:p>
        </w:tc>
        <w:tc>
          <w:tcPr>
            <w:tcW w:w="4961" w:type="dxa"/>
          </w:tcPr>
          <w:p w14:paraId="0DF8D66E" w14:textId="77777777" w:rsidR="00D321CD" w:rsidRPr="004E7263" w:rsidRDefault="00D321CD" w:rsidP="00612DBB">
            <w:pPr>
              <w:spacing w:after="0" w:line="304" w:lineRule="exact"/>
              <w:ind w:firstLine="922"/>
              <w:rPr>
                <w:rFonts w:ascii="Arial" w:hAnsi="Arial" w:cs="Arial"/>
              </w:rPr>
            </w:pPr>
            <w:r w:rsidRPr="004E7263">
              <w:rPr>
                <w:rFonts w:ascii="Arial" w:hAnsi="Arial" w:cs="Arial"/>
              </w:rPr>
              <w:t>1 250 kW</w:t>
            </w:r>
          </w:p>
        </w:tc>
      </w:tr>
      <w:tr w:rsidR="00D321CD" w:rsidRPr="00687AAE" w14:paraId="6B85B97A" w14:textId="77777777" w:rsidTr="004F6411">
        <w:trPr>
          <w:trHeight w:val="423"/>
        </w:trPr>
        <w:tc>
          <w:tcPr>
            <w:tcW w:w="2907" w:type="dxa"/>
          </w:tcPr>
          <w:p w14:paraId="1FFECB28" w14:textId="77777777" w:rsidR="00D321CD" w:rsidRPr="004E7263" w:rsidRDefault="00D321CD" w:rsidP="00612DBB">
            <w:pPr>
              <w:spacing w:after="0" w:line="304" w:lineRule="exact"/>
              <w:rPr>
                <w:rFonts w:ascii="Arial" w:hAnsi="Arial" w:cs="Arial"/>
              </w:rPr>
            </w:pPr>
            <w:r w:rsidRPr="004E7263">
              <w:rPr>
                <w:rFonts w:ascii="Arial" w:hAnsi="Arial" w:cs="Arial"/>
              </w:rPr>
              <w:t>Napięcie:</w:t>
            </w:r>
          </w:p>
        </w:tc>
        <w:tc>
          <w:tcPr>
            <w:tcW w:w="4961" w:type="dxa"/>
          </w:tcPr>
          <w:p w14:paraId="0CC48DEF" w14:textId="77777777" w:rsidR="00D321CD" w:rsidRPr="004E7263" w:rsidRDefault="00D321CD" w:rsidP="00612DBB">
            <w:pPr>
              <w:spacing w:after="0" w:line="304" w:lineRule="exact"/>
              <w:ind w:firstLine="922"/>
              <w:rPr>
                <w:rFonts w:ascii="Arial" w:hAnsi="Arial" w:cs="Arial"/>
              </w:rPr>
            </w:pPr>
            <w:r w:rsidRPr="004E7263">
              <w:rPr>
                <w:rFonts w:ascii="Arial" w:hAnsi="Arial" w:cs="Arial"/>
              </w:rPr>
              <w:t>6 000 V</w:t>
            </w:r>
          </w:p>
        </w:tc>
      </w:tr>
      <w:tr w:rsidR="00D321CD" w:rsidRPr="00687AAE" w14:paraId="65F3FBA2" w14:textId="77777777" w:rsidTr="004F6411">
        <w:trPr>
          <w:trHeight w:val="429"/>
        </w:trPr>
        <w:tc>
          <w:tcPr>
            <w:tcW w:w="2907" w:type="dxa"/>
          </w:tcPr>
          <w:p w14:paraId="04296B3E" w14:textId="77777777" w:rsidR="00D321CD" w:rsidRPr="004E7263" w:rsidRDefault="00D321CD" w:rsidP="00612DBB">
            <w:pPr>
              <w:spacing w:after="0" w:line="304" w:lineRule="exact"/>
              <w:rPr>
                <w:rFonts w:ascii="Arial" w:hAnsi="Arial" w:cs="Arial"/>
              </w:rPr>
            </w:pPr>
            <w:r w:rsidRPr="004E7263">
              <w:rPr>
                <w:rFonts w:ascii="Arial" w:hAnsi="Arial" w:cs="Arial"/>
              </w:rPr>
              <w:t>Natężenie prądu:</w:t>
            </w:r>
          </w:p>
        </w:tc>
        <w:tc>
          <w:tcPr>
            <w:tcW w:w="4961" w:type="dxa"/>
          </w:tcPr>
          <w:p w14:paraId="4403EEFB" w14:textId="77777777" w:rsidR="00D321CD" w:rsidRPr="004E7263" w:rsidRDefault="00D321CD" w:rsidP="00612DBB">
            <w:pPr>
              <w:spacing w:after="0" w:line="304" w:lineRule="exact"/>
              <w:ind w:firstLine="922"/>
              <w:rPr>
                <w:rFonts w:ascii="Arial" w:hAnsi="Arial" w:cs="Arial"/>
              </w:rPr>
            </w:pPr>
            <w:smartTag w:uri="urn:schemas-microsoft-com:office:smarttags" w:element="metricconverter">
              <w:smartTagPr>
                <w:attr w:name="ProductID" w:val="153 A"/>
              </w:smartTagPr>
              <w:r w:rsidRPr="004E7263">
                <w:rPr>
                  <w:rFonts w:ascii="Arial" w:hAnsi="Arial" w:cs="Arial"/>
                </w:rPr>
                <w:t>153 A</w:t>
              </w:r>
            </w:smartTag>
          </w:p>
        </w:tc>
      </w:tr>
      <w:tr w:rsidR="00D321CD" w:rsidRPr="00687AAE" w14:paraId="0C30A443" w14:textId="77777777" w:rsidTr="004F6411">
        <w:trPr>
          <w:trHeight w:val="406"/>
        </w:trPr>
        <w:tc>
          <w:tcPr>
            <w:tcW w:w="2907" w:type="dxa"/>
          </w:tcPr>
          <w:p w14:paraId="5C0957A2" w14:textId="77777777" w:rsidR="00D321CD" w:rsidRPr="004E7263" w:rsidRDefault="00D321CD" w:rsidP="00612DBB">
            <w:pPr>
              <w:spacing w:after="0" w:line="304" w:lineRule="exact"/>
              <w:rPr>
                <w:rFonts w:ascii="Arial" w:hAnsi="Arial" w:cs="Arial"/>
              </w:rPr>
            </w:pPr>
            <w:r w:rsidRPr="004E7263">
              <w:rPr>
                <w:rFonts w:ascii="Arial" w:hAnsi="Arial" w:cs="Arial"/>
              </w:rPr>
              <w:t>cos</w:t>
            </w:r>
            <w:r w:rsidRPr="004E7263">
              <w:rPr>
                <w:rFonts w:ascii="Arial" w:hAnsi="Arial" w:cs="Arial"/>
              </w:rPr>
              <w:sym w:font="Symbol" w:char="F066"/>
            </w:r>
          </w:p>
        </w:tc>
        <w:tc>
          <w:tcPr>
            <w:tcW w:w="4961" w:type="dxa"/>
          </w:tcPr>
          <w:p w14:paraId="6D73BD43" w14:textId="77777777" w:rsidR="00D321CD" w:rsidRPr="004E7263" w:rsidRDefault="00D321CD" w:rsidP="00612DBB">
            <w:pPr>
              <w:spacing w:after="0" w:line="304" w:lineRule="exact"/>
              <w:ind w:firstLine="922"/>
              <w:rPr>
                <w:rFonts w:ascii="Arial" w:hAnsi="Arial" w:cs="Arial"/>
              </w:rPr>
            </w:pPr>
            <w:r w:rsidRPr="004E7263">
              <w:rPr>
                <w:rFonts w:ascii="Arial" w:hAnsi="Arial" w:cs="Arial"/>
              </w:rPr>
              <w:t>0,83</w:t>
            </w:r>
          </w:p>
        </w:tc>
      </w:tr>
      <w:tr w:rsidR="00D321CD" w:rsidRPr="00687AAE" w14:paraId="6C6CD5D7" w14:textId="77777777" w:rsidTr="004F6411">
        <w:trPr>
          <w:trHeight w:val="285"/>
        </w:trPr>
        <w:tc>
          <w:tcPr>
            <w:tcW w:w="2907" w:type="dxa"/>
          </w:tcPr>
          <w:p w14:paraId="411A47A0" w14:textId="77777777" w:rsidR="00D321CD" w:rsidRPr="004E7263" w:rsidRDefault="00D321CD" w:rsidP="00612DBB">
            <w:pPr>
              <w:spacing w:after="0" w:line="304" w:lineRule="exact"/>
              <w:rPr>
                <w:rFonts w:ascii="Arial" w:hAnsi="Arial" w:cs="Arial"/>
              </w:rPr>
            </w:pPr>
            <w:r w:rsidRPr="004E7263">
              <w:rPr>
                <w:rFonts w:ascii="Arial" w:hAnsi="Arial" w:cs="Arial"/>
              </w:rPr>
              <w:t>Sprawność</w:t>
            </w:r>
          </w:p>
        </w:tc>
        <w:tc>
          <w:tcPr>
            <w:tcW w:w="4961" w:type="dxa"/>
          </w:tcPr>
          <w:p w14:paraId="283AA230" w14:textId="77777777" w:rsidR="00D321CD" w:rsidRPr="004E7263" w:rsidRDefault="00D321CD" w:rsidP="00612DBB">
            <w:pPr>
              <w:spacing w:after="0" w:line="304" w:lineRule="exact"/>
              <w:ind w:firstLine="922"/>
              <w:rPr>
                <w:rFonts w:ascii="Arial" w:hAnsi="Arial" w:cs="Arial"/>
              </w:rPr>
            </w:pPr>
            <w:r w:rsidRPr="004E7263">
              <w:rPr>
                <w:rFonts w:ascii="Arial" w:hAnsi="Arial" w:cs="Arial"/>
              </w:rPr>
              <w:t>94,7 %</w:t>
            </w:r>
          </w:p>
        </w:tc>
      </w:tr>
      <w:tr w:rsidR="003A346E" w:rsidRPr="00687AAE" w14:paraId="63EF7C5C" w14:textId="77777777" w:rsidTr="004F6411">
        <w:trPr>
          <w:trHeight w:val="305"/>
        </w:trPr>
        <w:tc>
          <w:tcPr>
            <w:tcW w:w="2907" w:type="dxa"/>
          </w:tcPr>
          <w:p w14:paraId="2654811C" w14:textId="77777777" w:rsidR="003A346E" w:rsidRPr="004E7263" w:rsidRDefault="003A346E" w:rsidP="00612DBB">
            <w:pPr>
              <w:spacing w:after="0" w:line="304" w:lineRule="exact"/>
              <w:rPr>
                <w:rFonts w:ascii="Arial" w:hAnsi="Arial" w:cs="Arial"/>
              </w:rPr>
            </w:pPr>
            <w:r w:rsidRPr="004E7263">
              <w:rPr>
                <w:rFonts w:ascii="Arial" w:hAnsi="Arial" w:cs="Arial"/>
              </w:rPr>
              <w:t xml:space="preserve">kl. </w:t>
            </w:r>
            <w:proofErr w:type="spellStart"/>
            <w:r w:rsidRPr="004E7263">
              <w:rPr>
                <w:rFonts w:ascii="Arial" w:hAnsi="Arial" w:cs="Arial"/>
              </w:rPr>
              <w:t>izol</w:t>
            </w:r>
            <w:proofErr w:type="spellEnd"/>
            <w:r w:rsidRPr="004E7263">
              <w:rPr>
                <w:rFonts w:ascii="Arial" w:hAnsi="Arial" w:cs="Arial"/>
              </w:rPr>
              <w:t xml:space="preserve">. </w:t>
            </w:r>
          </w:p>
          <w:p w14:paraId="12E9C725" w14:textId="77777777" w:rsidR="003A346E" w:rsidRPr="004E7263" w:rsidRDefault="003A346E" w:rsidP="00612DBB">
            <w:pPr>
              <w:spacing w:after="0" w:line="304" w:lineRule="exact"/>
              <w:rPr>
                <w:rFonts w:ascii="Arial" w:hAnsi="Arial" w:cs="Arial"/>
              </w:rPr>
            </w:pPr>
            <w:r w:rsidRPr="004E7263">
              <w:rPr>
                <w:rFonts w:ascii="Arial" w:hAnsi="Arial" w:cs="Arial"/>
              </w:rPr>
              <w:t>Waga całkowita - 9</w:t>
            </w:r>
            <w:r w:rsidR="000B4522" w:rsidRPr="004E7263">
              <w:rPr>
                <w:rFonts w:ascii="Arial" w:hAnsi="Arial" w:cs="Arial"/>
              </w:rPr>
              <w:t xml:space="preserve"> </w:t>
            </w:r>
            <w:r w:rsidRPr="004E7263">
              <w:rPr>
                <w:rFonts w:ascii="Arial" w:hAnsi="Arial" w:cs="Arial"/>
              </w:rPr>
              <w:t>000kg,</w:t>
            </w:r>
          </w:p>
          <w:p w14:paraId="2D89A438" w14:textId="77777777" w:rsidR="003A346E" w:rsidRPr="004E7263" w:rsidRDefault="003A346E" w:rsidP="00612DBB">
            <w:pPr>
              <w:spacing w:after="0" w:line="304" w:lineRule="exact"/>
              <w:rPr>
                <w:rFonts w:ascii="Arial" w:hAnsi="Arial" w:cs="Arial"/>
              </w:rPr>
            </w:pPr>
            <w:r w:rsidRPr="004E7263">
              <w:rPr>
                <w:rFonts w:ascii="Arial" w:hAnsi="Arial" w:cs="Arial"/>
              </w:rPr>
              <w:t>Waga stojana – 4</w:t>
            </w:r>
            <w:r w:rsidR="000B4522" w:rsidRPr="004E7263">
              <w:rPr>
                <w:rFonts w:ascii="Arial" w:hAnsi="Arial" w:cs="Arial"/>
              </w:rPr>
              <w:t xml:space="preserve"> </w:t>
            </w:r>
            <w:r w:rsidRPr="004E7263">
              <w:rPr>
                <w:rFonts w:ascii="Arial" w:hAnsi="Arial" w:cs="Arial"/>
              </w:rPr>
              <w:t>110kg</w:t>
            </w:r>
          </w:p>
          <w:p w14:paraId="146DC0A7" w14:textId="77777777" w:rsidR="003A346E" w:rsidRPr="004E7263" w:rsidRDefault="003A346E" w:rsidP="00612DBB">
            <w:pPr>
              <w:spacing w:after="0" w:line="304" w:lineRule="exact"/>
              <w:rPr>
                <w:rFonts w:ascii="Arial" w:hAnsi="Arial" w:cs="Arial"/>
              </w:rPr>
            </w:pPr>
          </w:p>
        </w:tc>
        <w:tc>
          <w:tcPr>
            <w:tcW w:w="4961" w:type="dxa"/>
          </w:tcPr>
          <w:p w14:paraId="51848502" w14:textId="77777777" w:rsidR="003A346E" w:rsidRPr="004E7263" w:rsidRDefault="000B4522" w:rsidP="00612DBB">
            <w:pPr>
              <w:spacing w:after="0" w:line="304" w:lineRule="exact"/>
              <w:ind w:firstLine="922"/>
              <w:rPr>
                <w:rFonts w:ascii="Arial" w:hAnsi="Arial" w:cs="Arial"/>
              </w:rPr>
            </w:pPr>
            <w:r w:rsidRPr="004E7263">
              <w:rPr>
                <w:rFonts w:ascii="Arial" w:hAnsi="Arial" w:cs="Arial"/>
              </w:rPr>
              <w:t>B,</w:t>
            </w:r>
          </w:p>
        </w:tc>
      </w:tr>
    </w:tbl>
    <w:p w14:paraId="7582BF11" w14:textId="77777777" w:rsidR="004F6411" w:rsidRPr="004E7263" w:rsidRDefault="004F6411" w:rsidP="00612DBB">
      <w:pPr>
        <w:spacing w:after="0" w:line="304" w:lineRule="exact"/>
        <w:rPr>
          <w:rFonts w:ascii="Arial" w:hAnsi="Arial" w:cs="Arial"/>
          <w:u w:val="single"/>
        </w:rPr>
      </w:pPr>
      <w:r w:rsidRPr="004E7263">
        <w:rPr>
          <w:rFonts w:ascii="Arial" w:hAnsi="Arial" w:cs="Arial"/>
          <w:u w:val="single"/>
        </w:rPr>
        <w:t>Dane silnika pompy PGM1</w:t>
      </w:r>
    </w:p>
    <w:p w14:paraId="33E8F3BA" w14:textId="77777777" w:rsidR="004F6411" w:rsidRPr="004E7263" w:rsidRDefault="004F6411" w:rsidP="00612DBB">
      <w:pPr>
        <w:spacing w:after="0" w:line="304" w:lineRule="exact"/>
        <w:rPr>
          <w:rFonts w:ascii="Arial" w:hAnsi="Arial" w:cs="Arial"/>
        </w:rPr>
      </w:pPr>
      <w:r w:rsidRPr="004E7263">
        <w:rPr>
          <w:rFonts w:ascii="Arial" w:hAnsi="Arial" w:cs="Arial"/>
        </w:rPr>
        <w:t>Silnik indukcyjny,</w:t>
      </w:r>
      <w:r w:rsidR="003A346E" w:rsidRPr="004E7263">
        <w:rPr>
          <w:rFonts w:ascii="Arial" w:hAnsi="Arial" w:cs="Arial"/>
        </w:rPr>
        <w:tab/>
      </w:r>
      <w:r w:rsidR="003A346E" w:rsidRPr="004E7263">
        <w:rPr>
          <w:rFonts w:ascii="Arial" w:hAnsi="Arial" w:cs="Arial"/>
        </w:rPr>
        <w:tab/>
      </w:r>
      <w:r w:rsidR="003A346E" w:rsidRPr="004E7263">
        <w:rPr>
          <w:rFonts w:ascii="Arial" w:hAnsi="Arial" w:cs="Arial"/>
        </w:rPr>
        <w:tab/>
      </w:r>
      <w:r w:rsidRPr="004E7263">
        <w:rPr>
          <w:rFonts w:ascii="Arial" w:hAnsi="Arial" w:cs="Arial"/>
        </w:rPr>
        <w:t xml:space="preserve"> typ – SBJVe-1716t/01, </w:t>
      </w:r>
    </w:p>
    <w:p w14:paraId="0ADAE67D" w14:textId="77777777" w:rsidR="004F6411" w:rsidRPr="004E7263" w:rsidRDefault="004F6411" w:rsidP="00612DBB">
      <w:pPr>
        <w:spacing w:after="0" w:line="304" w:lineRule="exact"/>
        <w:rPr>
          <w:rFonts w:ascii="Arial" w:hAnsi="Arial" w:cs="Arial"/>
        </w:rPr>
      </w:pPr>
      <w:r w:rsidRPr="004E7263">
        <w:rPr>
          <w:rFonts w:ascii="Arial" w:hAnsi="Arial" w:cs="Arial"/>
        </w:rPr>
        <w:t xml:space="preserve">producent </w:t>
      </w:r>
      <w:r w:rsidR="003A346E" w:rsidRPr="004E7263">
        <w:rPr>
          <w:rFonts w:ascii="Arial" w:hAnsi="Arial" w:cs="Arial"/>
        </w:rPr>
        <w:tab/>
      </w:r>
      <w:r w:rsidR="003A346E" w:rsidRPr="004E7263">
        <w:rPr>
          <w:rFonts w:ascii="Arial" w:hAnsi="Arial" w:cs="Arial"/>
        </w:rPr>
        <w:tab/>
      </w:r>
      <w:r w:rsidR="003A346E" w:rsidRPr="004E7263">
        <w:rPr>
          <w:rFonts w:ascii="Arial" w:hAnsi="Arial" w:cs="Arial"/>
        </w:rPr>
        <w:tab/>
      </w:r>
      <w:r w:rsidR="003A346E" w:rsidRPr="004E7263">
        <w:rPr>
          <w:rFonts w:ascii="Arial" w:hAnsi="Arial" w:cs="Arial"/>
        </w:rPr>
        <w:tab/>
      </w:r>
      <w:r w:rsidRPr="004E7263">
        <w:rPr>
          <w:rFonts w:ascii="Arial" w:hAnsi="Arial" w:cs="Arial"/>
        </w:rPr>
        <w:t xml:space="preserve">DZWME Wrocław, </w:t>
      </w:r>
    </w:p>
    <w:p w14:paraId="0AC8FA91" w14:textId="77777777" w:rsidR="003A346E" w:rsidRPr="004E7263" w:rsidRDefault="004F6411" w:rsidP="00612DBB">
      <w:pPr>
        <w:spacing w:after="0" w:line="304" w:lineRule="exact"/>
        <w:rPr>
          <w:rFonts w:ascii="Arial" w:hAnsi="Arial" w:cs="Arial"/>
        </w:rPr>
      </w:pPr>
      <w:r w:rsidRPr="004E7263">
        <w:rPr>
          <w:rFonts w:ascii="Arial" w:hAnsi="Arial" w:cs="Arial"/>
        </w:rPr>
        <w:t xml:space="preserve">rok produkcji </w:t>
      </w:r>
      <w:r w:rsidR="003A346E" w:rsidRPr="004E7263">
        <w:rPr>
          <w:rFonts w:ascii="Arial" w:hAnsi="Arial" w:cs="Arial"/>
        </w:rPr>
        <w:tab/>
      </w:r>
      <w:r w:rsidR="003A346E" w:rsidRPr="004E7263">
        <w:rPr>
          <w:rFonts w:ascii="Arial" w:hAnsi="Arial" w:cs="Arial"/>
        </w:rPr>
        <w:tab/>
      </w:r>
      <w:r w:rsidR="003A346E" w:rsidRPr="004E7263">
        <w:rPr>
          <w:rFonts w:ascii="Arial" w:hAnsi="Arial" w:cs="Arial"/>
        </w:rPr>
        <w:tab/>
      </w:r>
      <w:r w:rsidR="003A346E" w:rsidRPr="004E7263">
        <w:rPr>
          <w:rFonts w:ascii="Arial" w:hAnsi="Arial" w:cs="Arial"/>
        </w:rPr>
        <w:tab/>
      </w:r>
      <w:r w:rsidRPr="004E7263">
        <w:rPr>
          <w:rFonts w:ascii="Arial" w:hAnsi="Arial" w:cs="Arial"/>
        </w:rPr>
        <w:t xml:space="preserve">1979, </w:t>
      </w:r>
    </w:p>
    <w:p w14:paraId="5B414625" w14:textId="77777777" w:rsidR="003A346E" w:rsidRPr="004E7263" w:rsidRDefault="003A346E" w:rsidP="00612DBB">
      <w:pPr>
        <w:spacing w:after="0" w:line="304" w:lineRule="exact"/>
        <w:rPr>
          <w:rFonts w:ascii="Arial" w:hAnsi="Arial" w:cs="Arial"/>
        </w:rPr>
      </w:pPr>
      <w:r w:rsidRPr="004E7263">
        <w:rPr>
          <w:rFonts w:ascii="Arial" w:hAnsi="Arial" w:cs="Arial"/>
        </w:rPr>
        <w:t>Moc na wale</w:t>
      </w:r>
      <w:r w:rsidRPr="004E7263">
        <w:rPr>
          <w:rFonts w:ascii="Arial" w:hAnsi="Arial" w:cs="Arial"/>
        </w:rPr>
        <w:tab/>
      </w:r>
      <w:r w:rsidRPr="004E7263">
        <w:rPr>
          <w:rFonts w:ascii="Arial" w:hAnsi="Arial" w:cs="Arial"/>
        </w:rPr>
        <w:tab/>
      </w:r>
      <w:r w:rsidRPr="004E7263">
        <w:rPr>
          <w:rFonts w:ascii="Arial" w:hAnsi="Arial" w:cs="Arial"/>
        </w:rPr>
        <w:tab/>
      </w:r>
      <w:r w:rsidRPr="004E7263">
        <w:rPr>
          <w:rFonts w:ascii="Arial" w:hAnsi="Arial" w:cs="Arial"/>
        </w:rPr>
        <w:tab/>
      </w:r>
      <w:proofErr w:type="spellStart"/>
      <w:r w:rsidR="004F6411" w:rsidRPr="004E7263">
        <w:rPr>
          <w:rFonts w:ascii="Arial" w:hAnsi="Arial" w:cs="Arial"/>
        </w:rPr>
        <w:t>Pn</w:t>
      </w:r>
      <w:proofErr w:type="spellEnd"/>
      <w:r w:rsidR="004F6411" w:rsidRPr="004E7263">
        <w:rPr>
          <w:rFonts w:ascii="Arial" w:hAnsi="Arial" w:cs="Arial"/>
        </w:rPr>
        <w:t xml:space="preserve">=3150kW, </w:t>
      </w:r>
    </w:p>
    <w:p w14:paraId="722CDF7E" w14:textId="77777777" w:rsidR="004F6411" w:rsidRPr="004E7263" w:rsidRDefault="003A346E" w:rsidP="00612DBB">
      <w:pPr>
        <w:spacing w:after="0" w:line="304" w:lineRule="exact"/>
        <w:rPr>
          <w:rFonts w:ascii="Arial" w:hAnsi="Arial" w:cs="Arial"/>
        </w:rPr>
      </w:pPr>
      <w:r w:rsidRPr="004E7263">
        <w:rPr>
          <w:rFonts w:ascii="Arial" w:hAnsi="Arial" w:cs="Arial"/>
        </w:rPr>
        <w:t xml:space="preserve">Napięcie </w:t>
      </w:r>
      <w:r w:rsidRPr="004E7263">
        <w:rPr>
          <w:rFonts w:ascii="Arial" w:hAnsi="Arial" w:cs="Arial"/>
        </w:rPr>
        <w:tab/>
      </w:r>
      <w:r w:rsidRPr="004E7263">
        <w:rPr>
          <w:rFonts w:ascii="Arial" w:hAnsi="Arial" w:cs="Arial"/>
        </w:rPr>
        <w:tab/>
      </w:r>
      <w:r w:rsidRPr="004E7263">
        <w:rPr>
          <w:rFonts w:ascii="Arial" w:hAnsi="Arial" w:cs="Arial"/>
        </w:rPr>
        <w:tab/>
      </w:r>
      <w:r w:rsidRPr="004E7263">
        <w:rPr>
          <w:rFonts w:ascii="Arial" w:hAnsi="Arial" w:cs="Arial"/>
        </w:rPr>
        <w:tab/>
      </w:r>
      <w:proofErr w:type="spellStart"/>
      <w:r w:rsidR="004F6411" w:rsidRPr="004E7263">
        <w:rPr>
          <w:rFonts w:ascii="Arial" w:hAnsi="Arial" w:cs="Arial"/>
        </w:rPr>
        <w:t>Un</w:t>
      </w:r>
      <w:proofErr w:type="spellEnd"/>
      <w:r w:rsidR="004F6411" w:rsidRPr="004E7263">
        <w:rPr>
          <w:rFonts w:ascii="Arial" w:hAnsi="Arial" w:cs="Arial"/>
        </w:rPr>
        <w:t xml:space="preserve">=6000V, In=365A, </w:t>
      </w:r>
      <w:proofErr w:type="spellStart"/>
      <w:r w:rsidR="004F6411" w:rsidRPr="004E7263">
        <w:rPr>
          <w:rFonts w:ascii="Arial" w:hAnsi="Arial" w:cs="Arial"/>
        </w:rPr>
        <w:t>cosφ</w:t>
      </w:r>
      <w:proofErr w:type="spellEnd"/>
      <w:r w:rsidR="004F6411" w:rsidRPr="004E7263">
        <w:rPr>
          <w:rFonts w:ascii="Arial" w:hAnsi="Arial" w:cs="Arial"/>
        </w:rPr>
        <w:t xml:space="preserve">=0,87, f=50Hz, </w:t>
      </w:r>
    </w:p>
    <w:p w14:paraId="3E86CDC0" w14:textId="77777777" w:rsidR="004F6411" w:rsidRPr="004E7263" w:rsidRDefault="004F6411" w:rsidP="00612DBB">
      <w:pPr>
        <w:spacing w:after="0" w:line="304" w:lineRule="exact"/>
        <w:rPr>
          <w:rFonts w:ascii="Arial" w:hAnsi="Arial" w:cs="Arial"/>
        </w:rPr>
      </w:pPr>
      <w:r w:rsidRPr="004E7263">
        <w:rPr>
          <w:rFonts w:ascii="Arial" w:hAnsi="Arial" w:cs="Arial"/>
        </w:rPr>
        <w:t xml:space="preserve">Prędkość obrotowa </w:t>
      </w:r>
      <w:r w:rsidRPr="004E7263">
        <w:rPr>
          <w:rFonts w:ascii="Arial" w:hAnsi="Arial" w:cs="Arial"/>
        </w:rPr>
        <w:tab/>
      </w:r>
      <w:r w:rsidRPr="004E7263">
        <w:rPr>
          <w:rFonts w:ascii="Arial" w:hAnsi="Arial" w:cs="Arial"/>
        </w:rPr>
        <w:tab/>
      </w:r>
      <w:r w:rsidR="003A346E" w:rsidRPr="004E7263">
        <w:rPr>
          <w:rFonts w:ascii="Arial" w:hAnsi="Arial" w:cs="Arial"/>
        </w:rPr>
        <w:tab/>
      </w:r>
      <w:r w:rsidRPr="004E7263">
        <w:rPr>
          <w:rFonts w:ascii="Arial" w:hAnsi="Arial" w:cs="Arial"/>
        </w:rPr>
        <w:t>n=365obr./min.,</w:t>
      </w:r>
    </w:p>
    <w:p w14:paraId="549004A8" w14:textId="77777777" w:rsidR="004F6411" w:rsidRPr="004E7263" w:rsidRDefault="004F6411" w:rsidP="00612DBB">
      <w:pPr>
        <w:spacing w:after="0" w:line="304" w:lineRule="exact"/>
        <w:rPr>
          <w:rFonts w:ascii="Arial" w:hAnsi="Arial" w:cs="Arial"/>
        </w:rPr>
      </w:pPr>
      <w:r w:rsidRPr="004E7263">
        <w:rPr>
          <w:rFonts w:ascii="Arial" w:hAnsi="Arial" w:cs="Arial"/>
        </w:rPr>
        <w:t>Ir=5xIn,</w:t>
      </w:r>
    </w:p>
    <w:p w14:paraId="340F8CEE" w14:textId="77777777" w:rsidR="004F6411" w:rsidRPr="004E7263" w:rsidRDefault="004F6411" w:rsidP="00612DBB">
      <w:pPr>
        <w:spacing w:after="0" w:line="304" w:lineRule="exact"/>
        <w:rPr>
          <w:rFonts w:ascii="Arial" w:hAnsi="Arial" w:cs="Arial"/>
        </w:rPr>
      </w:pPr>
      <w:r w:rsidRPr="004E7263">
        <w:rPr>
          <w:rFonts w:ascii="Arial" w:hAnsi="Arial" w:cs="Arial"/>
        </w:rPr>
        <w:t xml:space="preserve">kl. </w:t>
      </w:r>
      <w:proofErr w:type="spellStart"/>
      <w:r w:rsidRPr="004E7263">
        <w:rPr>
          <w:rFonts w:ascii="Arial" w:hAnsi="Arial" w:cs="Arial"/>
        </w:rPr>
        <w:t>izol</w:t>
      </w:r>
      <w:proofErr w:type="spellEnd"/>
      <w:r w:rsidRPr="004E7263">
        <w:rPr>
          <w:rFonts w:ascii="Arial" w:hAnsi="Arial" w:cs="Arial"/>
        </w:rPr>
        <w:t>. B,</w:t>
      </w:r>
    </w:p>
    <w:p w14:paraId="539E4F84" w14:textId="77777777" w:rsidR="004F6411" w:rsidRPr="004E7263" w:rsidRDefault="004F6411" w:rsidP="00612DBB">
      <w:pPr>
        <w:spacing w:after="0" w:line="304" w:lineRule="exact"/>
        <w:rPr>
          <w:rFonts w:ascii="Arial" w:hAnsi="Arial" w:cs="Arial"/>
        </w:rPr>
      </w:pPr>
      <w:r w:rsidRPr="004E7263">
        <w:rPr>
          <w:rFonts w:ascii="Arial" w:hAnsi="Arial" w:cs="Arial"/>
        </w:rPr>
        <w:t xml:space="preserve">waga całkowita - 15350kg, </w:t>
      </w:r>
    </w:p>
    <w:p w14:paraId="7B5D589C" w14:textId="77777777" w:rsidR="004F6411" w:rsidRPr="004E7263" w:rsidRDefault="004F6411" w:rsidP="00612DBB">
      <w:pPr>
        <w:spacing w:after="0" w:line="304" w:lineRule="exact"/>
        <w:rPr>
          <w:rFonts w:ascii="Arial" w:hAnsi="Arial" w:cs="Arial"/>
        </w:rPr>
      </w:pPr>
      <w:r w:rsidRPr="004E7263">
        <w:rPr>
          <w:rFonts w:ascii="Arial" w:hAnsi="Arial" w:cs="Arial"/>
        </w:rPr>
        <w:t>waga stojana – 7270kg</w:t>
      </w:r>
    </w:p>
    <w:p w14:paraId="471D5AD2" w14:textId="77777777" w:rsidR="00D321CD" w:rsidRPr="004E7263" w:rsidRDefault="00D321CD" w:rsidP="00612DBB">
      <w:pPr>
        <w:spacing w:after="0" w:line="304" w:lineRule="exact"/>
        <w:ind w:firstLine="708"/>
        <w:rPr>
          <w:rFonts w:ascii="Arial" w:hAnsi="Arial" w:cs="Arial"/>
        </w:rPr>
      </w:pPr>
      <w:r w:rsidRPr="004E7263">
        <w:rPr>
          <w:rFonts w:ascii="Arial" w:hAnsi="Arial" w:cs="Arial"/>
        </w:rPr>
        <w:t xml:space="preserve">Pompy w poszczególnych pompowniach pracują w układzie wydzielonym jedna pompa na blok lub równolegle na wspólne kolektory tłoczne. Ilość pracujących pomp zmienia się w zależności od ilości pracujących bloków. Także wydajność pomp ulega zmianie w zależności od temperatury wody chłodzącej i mocy bloków. Pompy 180P19S są pompami pionowymi w zabudowie trójstropowej. Wlot pompy zanurzony jest w zbiorniku ssawnym. Nad zbiornikiem znajduje się dolny strop, na którym posadowiona jest pompa. Wylot pompy ukształtowany jest w postaci wychodzącego poziomo w bok kolana zakończonego króćcem tłocznym. Króciec tłoczny podłączony jest do rurociągu tłocznego łączącego pompę z kolektorem. Na rurociągu tłocznym zainstalowana jest armatura w postaci </w:t>
      </w:r>
      <w:r w:rsidR="000B0D09" w:rsidRPr="004E7263">
        <w:rPr>
          <w:rFonts w:ascii="Arial" w:hAnsi="Arial" w:cs="Arial"/>
        </w:rPr>
        <w:t>klapy zwrotnej</w:t>
      </w:r>
      <w:r w:rsidRPr="004E7263">
        <w:rPr>
          <w:rFonts w:ascii="Arial" w:hAnsi="Arial" w:cs="Arial"/>
        </w:rPr>
        <w:t xml:space="preserve"> i </w:t>
      </w:r>
      <w:r w:rsidR="000B0D09" w:rsidRPr="004E7263">
        <w:rPr>
          <w:rFonts w:ascii="Arial" w:hAnsi="Arial" w:cs="Arial"/>
        </w:rPr>
        <w:t>klapy</w:t>
      </w:r>
      <w:r w:rsidRPr="004E7263">
        <w:rPr>
          <w:rFonts w:ascii="Arial" w:hAnsi="Arial" w:cs="Arial"/>
        </w:rPr>
        <w:t xml:space="preserve"> odcinające</w:t>
      </w:r>
      <w:r w:rsidR="000B0D09" w:rsidRPr="004E7263">
        <w:rPr>
          <w:rFonts w:ascii="Arial" w:hAnsi="Arial" w:cs="Arial"/>
        </w:rPr>
        <w:t>j</w:t>
      </w:r>
      <w:r w:rsidRPr="004E7263">
        <w:rPr>
          <w:rFonts w:ascii="Arial" w:hAnsi="Arial" w:cs="Arial"/>
        </w:rPr>
        <w:t xml:space="preserve">. Wymiary dyfuzorów i króćce tłoczne są takie same dla poszczególnych pompowni. Na górnym stropie posadowiony jest korpus łożyskowy pompy zawierający ślizgowe, płytkowe łożysko oporowe przenoszące ciężar zespołu wirującego oraz siłę osiową pochodzenia hydraulicznego. Wał pompy składa się z odcinków 3 szt. wałów </w:t>
      </w:r>
      <w:r w:rsidRPr="004E7263">
        <w:rPr>
          <w:rFonts w:ascii="Arial" w:hAnsi="Arial" w:cs="Arial"/>
        </w:rPr>
        <w:lastRenderedPageBreak/>
        <w:t xml:space="preserve">połączonych pomiędzy częścią hydrauliczną, a łożyskiem oporowym przez sprzęgła sztywne. Łożysko oporowe wyposażone jest w instalację chłodzenia wodnego. Na górnym stropie, zamontowany jest pionowy silnik kołnierzowy. Pompa połączona jest z silnikiem przez sprzęgło elastyczne. Silnik i </w:t>
      </w:r>
      <w:r w:rsidR="008648DD" w:rsidRPr="004E7263">
        <w:rPr>
          <w:rFonts w:ascii="Arial" w:hAnsi="Arial" w:cs="Arial"/>
        </w:rPr>
        <w:t>pompa</w:t>
      </w:r>
      <w:r w:rsidRPr="004E7263">
        <w:rPr>
          <w:rFonts w:ascii="Arial" w:hAnsi="Arial" w:cs="Arial"/>
        </w:rPr>
        <w:t xml:space="preserve"> </w:t>
      </w:r>
      <w:r w:rsidR="000178B7" w:rsidRPr="004E7263">
        <w:rPr>
          <w:rFonts w:ascii="Arial" w:hAnsi="Arial" w:cs="Arial"/>
        </w:rPr>
        <w:t xml:space="preserve">są zabudowane </w:t>
      </w:r>
      <w:r w:rsidRPr="004E7263">
        <w:rPr>
          <w:rFonts w:ascii="Arial" w:hAnsi="Arial" w:cs="Arial"/>
        </w:rPr>
        <w:t>w budynku pompowni. Rys. zabudowy zespołu pompowego w pompowni pokazany jest w Załączniku Nr 1. Wymiary gabarytowe zespołu pompowego pokazano w Załączniku Nr 2. Gabaryty pokazane w Załączniku 2 należy traktować tylko informacyjnie. Do obowiązków wykonawcy będzie należało przeprowadzenie inwentaryzacji stanowisk zespołów pompowych przewidzianych do modernizacji w celu ustalenia rzeczywistych, wymaganych wymiarów przyłączeniowych. Pompy w poszczególnych pompowniach C1 i C2 posiadają różne wymiary</w:t>
      </w:r>
      <w:r w:rsidR="000B0D09" w:rsidRPr="004E7263">
        <w:rPr>
          <w:rFonts w:ascii="Arial" w:hAnsi="Arial" w:cs="Arial"/>
        </w:rPr>
        <w:t>.</w:t>
      </w:r>
    </w:p>
    <w:p w14:paraId="4C3217C2" w14:textId="77777777" w:rsidR="00F1498D" w:rsidRPr="004E7263" w:rsidRDefault="00F1498D" w:rsidP="00612DBB">
      <w:pPr>
        <w:spacing w:after="0" w:line="304" w:lineRule="exact"/>
        <w:rPr>
          <w:rFonts w:ascii="Arial" w:hAnsi="Arial" w:cs="Arial"/>
        </w:rPr>
      </w:pPr>
      <w:r w:rsidRPr="004E7263">
        <w:rPr>
          <w:rFonts w:ascii="Arial" w:hAnsi="Arial" w:cs="Arial"/>
        </w:rPr>
        <w:t xml:space="preserve">Obecnie pompa 9PCH zasilana jest z pola 6kV rozdzielni P9A zlokalizowanej na bloku nr 9, po zamianie silnika zasilana będzie z pola 6kV rozdzielni PR1, sterowanie realizowane będzie z tych samych miejsc co dotychczas – lokalnie ze skrzynki sterowniczej, zdalnie z systemu </w:t>
      </w:r>
      <w:proofErr w:type="spellStart"/>
      <w:r w:rsidRPr="004E7263">
        <w:rPr>
          <w:rFonts w:ascii="Arial" w:hAnsi="Arial" w:cs="Arial"/>
        </w:rPr>
        <w:t>Ovation</w:t>
      </w:r>
      <w:proofErr w:type="spellEnd"/>
      <w:r w:rsidR="000B0D09" w:rsidRPr="004E7263">
        <w:rPr>
          <w:rFonts w:ascii="Arial" w:hAnsi="Arial" w:cs="Arial"/>
        </w:rPr>
        <w:t xml:space="preserve"> firmy Emerson</w:t>
      </w:r>
      <w:r w:rsidRPr="004E7263">
        <w:rPr>
          <w:rFonts w:ascii="Arial" w:hAnsi="Arial" w:cs="Arial"/>
        </w:rPr>
        <w:t>.</w:t>
      </w:r>
    </w:p>
    <w:p w14:paraId="38C655C7" w14:textId="77777777" w:rsidR="00B25A72" w:rsidRPr="004E7263" w:rsidRDefault="00D321CD" w:rsidP="00612DBB">
      <w:pPr>
        <w:pStyle w:val="Nagwek3"/>
        <w:spacing w:before="0" w:line="304" w:lineRule="exact"/>
        <w:rPr>
          <w:rFonts w:ascii="Arial" w:hAnsi="Arial" w:cs="Arial"/>
          <w:sz w:val="22"/>
          <w:szCs w:val="22"/>
        </w:rPr>
      </w:pPr>
      <w:bookmarkStart w:id="7" w:name="_Toc533056106"/>
      <w:r w:rsidRPr="004E7263">
        <w:rPr>
          <w:rFonts w:ascii="Arial" w:hAnsi="Arial" w:cs="Arial"/>
          <w:sz w:val="22"/>
          <w:szCs w:val="22"/>
        </w:rPr>
        <w:t xml:space="preserve">3.2. Zakres prac modernizacyjnych </w:t>
      </w:r>
      <w:r w:rsidR="00290219" w:rsidRPr="004E7263">
        <w:rPr>
          <w:rFonts w:ascii="Arial" w:hAnsi="Arial" w:cs="Arial"/>
          <w:sz w:val="22"/>
          <w:szCs w:val="22"/>
        </w:rPr>
        <w:t xml:space="preserve">agregatów </w:t>
      </w:r>
      <w:r w:rsidRPr="004E7263">
        <w:rPr>
          <w:rFonts w:ascii="Arial" w:hAnsi="Arial" w:cs="Arial"/>
          <w:sz w:val="22"/>
          <w:szCs w:val="22"/>
        </w:rPr>
        <w:t>pompowych.</w:t>
      </w:r>
      <w:bookmarkEnd w:id="7"/>
    </w:p>
    <w:p w14:paraId="2BD58724" w14:textId="77777777" w:rsidR="00E6501D" w:rsidRPr="004E7263" w:rsidRDefault="00E6501D" w:rsidP="00612DBB">
      <w:pPr>
        <w:pStyle w:val="Akapitzlist"/>
        <w:numPr>
          <w:ilvl w:val="0"/>
          <w:numId w:val="10"/>
        </w:numPr>
        <w:spacing w:after="0" w:line="304" w:lineRule="exact"/>
        <w:rPr>
          <w:rFonts w:ascii="Arial" w:hAnsi="Arial" w:cs="Arial"/>
          <w:sz w:val="22"/>
          <w:szCs w:val="22"/>
        </w:rPr>
      </w:pPr>
      <w:r w:rsidRPr="004E7263">
        <w:rPr>
          <w:rFonts w:ascii="Arial" w:hAnsi="Arial" w:cs="Arial"/>
          <w:color w:val="000000"/>
          <w:sz w:val="22"/>
          <w:szCs w:val="22"/>
        </w:rPr>
        <w:t xml:space="preserve">Wykonanie  analizy pracy pomp wody chłodzącej </w:t>
      </w:r>
      <w:r w:rsidRPr="004E7263">
        <w:rPr>
          <w:rFonts w:ascii="Arial" w:hAnsi="Arial" w:cs="Arial"/>
          <w:sz w:val="22"/>
          <w:szCs w:val="22"/>
        </w:rPr>
        <w:t xml:space="preserve">czy nie wystąpi ryzyko zasysania powietrza z komory sit obrotowych </w:t>
      </w:r>
      <w:r w:rsidR="008648DD" w:rsidRPr="004E7263">
        <w:rPr>
          <w:rFonts w:ascii="Arial" w:hAnsi="Arial" w:cs="Arial"/>
          <w:sz w:val="22"/>
          <w:szCs w:val="22"/>
        </w:rPr>
        <w:t xml:space="preserve">przy poziomie wody w Wiśle poniżej 152,35m n.p.m. i </w:t>
      </w:r>
      <w:r w:rsidR="00290219" w:rsidRPr="004E7263">
        <w:rPr>
          <w:rFonts w:ascii="Arial" w:hAnsi="Arial" w:cs="Arial"/>
          <w:sz w:val="22"/>
          <w:szCs w:val="22"/>
        </w:rPr>
        <w:t xml:space="preserve">dla przepływu </w:t>
      </w:r>
      <w:r w:rsidRPr="004E7263">
        <w:rPr>
          <w:rFonts w:ascii="Arial" w:hAnsi="Arial" w:cs="Arial"/>
          <w:sz w:val="22"/>
          <w:szCs w:val="22"/>
        </w:rPr>
        <w:t xml:space="preserve"> nie mniejsz</w:t>
      </w:r>
      <w:r w:rsidR="00290219" w:rsidRPr="004E7263">
        <w:rPr>
          <w:rFonts w:ascii="Arial" w:hAnsi="Arial" w:cs="Arial"/>
          <w:sz w:val="22"/>
          <w:szCs w:val="22"/>
        </w:rPr>
        <w:t>ego</w:t>
      </w:r>
      <w:r w:rsidRPr="004E7263">
        <w:rPr>
          <w:rFonts w:ascii="Arial" w:hAnsi="Arial" w:cs="Arial"/>
          <w:sz w:val="22"/>
          <w:szCs w:val="22"/>
        </w:rPr>
        <w:t xml:space="preserve"> niż 2</w:t>
      </w:r>
      <w:r w:rsidR="00FE626E" w:rsidRPr="004E7263">
        <w:rPr>
          <w:rFonts w:ascii="Arial" w:hAnsi="Arial" w:cs="Arial"/>
          <w:sz w:val="22"/>
          <w:szCs w:val="22"/>
        </w:rPr>
        <w:t>5</w:t>
      </w:r>
      <w:r w:rsidRPr="004E7263">
        <w:rPr>
          <w:rFonts w:ascii="Arial" w:hAnsi="Arial" w:cs="Arial"/>
          <w:sz w:val="22"/>
          <w:szCs w:val="22"/>
        </w:rPr>
        <w:t xml:space="preserve"> 000 m</w:t>
      </w:r>
      <w:r w:rsidRPr="004E7263">
        <w:rPr>
          <w:rFonts w:ascii="Arial" w:hAnsi="Arial" w:cs="Arial"/>
          <w:sz w:val="22"/>
          <w:szCs w:val="22"/>
          <w:vertAlign w:val="superscript"/>
        </w:rPr>
        <w:t>3</w:t>
      </w:r>
      <w:r w:rsidRPr="004E7263">
        <w:rPr>
          <w:rFonts w:ascii="Arial" w:hAnsi="Arial" w:cs="Arial"/>
          <w:sz w:val="22"/>
          <w:szCs w:val="22"/>
        </w:rPr>
        <w:t xml:space="preserve">/h. </w:t>
      </w:r>
    </w:p>
    <w:p w14:paraId="39AE2D5F" w14:textId="77777777" w:rsidR="00E6501D" w:rsidRPr="004E7263" w:rsidRDefault="00E6501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Wykonanie ekspertyzy technicznej stanu istniejących stropów wraz z analizą ich nośności w aspekcie modernizacji agregat</w:t>
      </w:r>
      <w:r w:rsidR="00290219" w:rsidRPr="004E7263">
        <w:rPr>
          <w:rFonts w:ascii="Arial" w:hAnsi="Arial" w:cs="Arial"/>
          <w:sz w:val="22"/>
          <w:szCs w:val="22"/>
        </w:rPr>
        <w:t xml:space="preserve">ów </w:t>
      </w:r>
      <w:r w:rsidRPr="004E7263">
        <w:rPr>
          <w:rFonts w:ascii="Arial" w:hAnsi="Arial" w:cs="Arial"/>
          <w:sz w:val="22"/>
          <w:szCs w:val="22"/>
        </w:rPr>
        <w:t>pompow</w:t>
      </w:r>
      <w:r w:rsidR="00290219" w:rsidRPr="004E7263">
        <w:rPr>
          <w:rFonts w:ascii="Arial" w:hAnsi="Arial" w:cs="Arial"/>
          <w:sz w:val="22"/>
          <w:szCs w:val="22"/>
        </w:rPr>
        <w:t>ych</w:t>
      </w:r>
      <w:r w:rsidRPr="004E7263">
        <w:rPr>
          <w:rFonts w:ascii="Arial" w:hAnsi="Arial" w:cs="Arial"/>
          <w:sz w:val="22"/>
          <w:szCs w:val="22"/>
        </w:rPr>
        <w:t>.</w:t>
      </w:r>
    </w:p>
    <w:p w14:paraId="6A0F5F50" w14:textId="77777777" w:rsidR="003F2E56" w:rsidRPr="004E7263" w:rsidRDefault="003F2E56"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Wykonanie analizy równoważenia siły wzdłużnej - układ hydrauliczny i łożysko wzdłużno-oporowe w aspekcie zmian konstrukcyjnych pompy i układu sterowania kątem łopat.</w:t>
      </w:r>
    </w:p>
    <w:p w14:paraId="6AC87D0A" w14:textId="77777777" w:rsidR="00A86905" w:rsidRPr="004E7263" w:rsidRDefault="00D321CD" w:rsidP="00612DBB">
      <w:pPr>
        <w:pStyle w:val="Akapitzlist"/>
        <w:numPr>
          <w:ilvl w:val="0"/>
          <w:numId w:val="10"/>
        </w:numPr>
        <w:spacing w:after="0" w:line="304" w:lineRule="exact"/>
        <w:ind w:left="714" w:hanging="357"/>
        <w:rPr>
          <w:rFonts w:ascii="Arial" w:hAnsi="Arial" w:cs="Arial"/>
          <w:sz w:val="22"/>
          <w:szCs w:val="22"/>
        </w:rPr>
      </w:pPr>
      <w:r w:rsidRPr="004E7263">
        <w:rPr>
          <w:rFonts w:ascii="Arial" w:hAnsi="Arial" w:cs="Arial"/>
          <w:sz w:val="22"/>
          <w:szCs w:val="22"/>
        </w:rPr>
        <w:t>Wykorzystanie istniejących silników, podstaw silników</w:t>
      </w:r>
      <w:r w:rsidR="00290219" w:rsidRPr="004E7263">
        <w:rPr>
          <w:rFonts w:ascii="Arial" w:hAnsi="Arial" w:cs="Arial"/>
          <w:sz w:val="22"/>
          <w:szCs w:val="22"/>
        </w:rPr>
        <w:t xml:space="preserve"> (za wyjątkiem pompy 9PCH)</w:t>
      </w:r>
      <w:r w:rsidRPr="004E7263">
        <w:rPr>
          <w:rFonts w:ascii="Arial" w:hAnsi="Arial" w:cs="Arial"/>
          <w:sz w:val="22"/>
          <w:szCs w:val="22"/>
        </w:rPr>
        <w:t>, korpusów pomp po ocenie technicznej i zakwalifikowaniu ich do dalszej eksploatacji przez Wykonawcę i poinformowaniu o tym  Zamawiającego</w:t>
      </w:r>
      <w:r w:rsidR="00747DA8" w:rsidRPr="004E7263">
        <w:rPr>
          <w:rFonts w:ascii="Arial" w:hAnsi="Arial" w:cs="Arial"/>
          <w:sz w:val="22"/>
          <w:szCs w:val="22"/>
        </w:rPr>
        <w:t>.</w:t>
      </w:r>
    </w:p>
    <w:p w14:paraId="2871E7F0" w14:textId="77777777" w:rsidR="00B25A72"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Wykorzystanie istniejącego sprzęgła elastycznego łączącego</w:t>
      </w:r>
      <w:r w:rsidRPr="004E7263">
        <w:rPr>
          <w:rFonts w:ascii="Arial" w:hAnsi="Arial" w:cs="Arial"/>
          <w:strike/>
          <w:sz w:val="22"/>
          <w:szCs w:val="22"/>
        </w:rPr>
        <w:t xml:space="preserve"> </w:t>
      </w:r>
      <w:r w:rsidRPr="004E7263">
        <w:rPr>
          <w:rFonts w:ascii="Arial" w:hAnsi="Arial" w:cs="Arial"/>
          <w:sz w:val="22"/>
          <w:szCs w:val="22"/>
        </w:rPr>
        <w:t>silnik z górnym wałem pompy</w:t>
      </w:r>
      <w:r w:rsidR="00290219" w:rsidRPr="004E7263">
        <w:rPr>
          <w:rFonts w:ascii="Arial" w:hAnsi="Arial" w:cs="Arial"/>
          <w:sz w:val="22"/>
          <w:szCs w:val="22"/>
        </w:rPr>
        <w:t xml:space="preserve"> (za wyjątkiem pompy 9PCH)</w:t>
      </w:r>
      <w:r w:rsidR="000B0D09" w:rsidRPr="004E7263">
        <w:rPr>
          <w:rFonts w:ascii="Arial" w:hAnsi="Arial" w:cs="Arial"/>
          <w:sz w:val="22"/>
          <w:szCs w:val="22"/>
        </w:rPr>
        <w:t>.</w:t>
      </w:r>
    </w:p>
    <w:p w14:paraId="34DBAD0B" w14:textId="77777777" w:rsidR="00B25A72"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 xml:space="preserve">Wymiana </w:t>
      </w:r>
      <w:r w:rsidR="00983FFA" w:rsidRPr="004E7263">
        <w:rPr>
          <w:rFonts w:ascii="Arial" w:hAnsi="Arial" w:cs="Arial"/>
          <w:sz w:val="22"/>
          <w:szCs w:val="22"/>
        </w:rPr>
        <w:t>podz</w:t>
      </w:r>
      <w:r w:rsidRPr="004E7263">
        <w:rPr>
          <w:rFonts w:ascii="Arial" w:hAnsi="Arial" w:cs="Arial"/>
          <w:sz w:val="22"/>
          <w:szCs w:val="22"/>
        </w:rPr>
        <w:t>espoł</w:t>
      </w:r>
      <w:r w:rsidR="00983FFA" w:rsidRPr="004E7263">
        <w:rPr>
          <w:rFonts w:ascii="Arial" w:hAnsi="Arial" w:cs="Arial"/>
          <w:sz w:val="22"/>
          <w:szCs w:val="22"/>
        </w:rPr>
        <w:t>ów</w:t>
      </w:r>
      <w:r w:rsidRPr="004E7263">
        <w:rPr>
          <w:rFonts w:ascii="Arial" w:hAnsi="Arial" w:cs="Arial"/>
          <w:sz w:val="22"/>
          <w:szCs w:val="22"/>
        </w:rPr>
        <w:t xml:space="preserve"> łożyska oporowo-nośnego tzw. </w:t>
      </w:r>
      <w:proofErr w:type="spellStart"/>
      <w:r w:rsidRPr="004E7263">
        <w:rPr>
          <w:rFonts w:ascii="Arial" w:hAnsi="Arial" w:cs="Arial"/>
          <w:sz w:val="22"/>
          <w:szCs w:val="22"/>
        </w:rPr>
        <w:t>Miche</w:t>
      </w:r>
      <w:r w:rsidR="00983FFA" w:rsidRPr="004E7263">
        <w:rPr>
          <w:rFonts w:ascii="Arial" w:hAnsi="Arial" w:cs="Arial"/>
          <w:sz w:val="22"/>
          <w:szCs w:val="22"/>
        </w:rPr>
        <w:t>l</w:t>
      </w:r>
      <w:r w:rsidRPr="004E7263">
        <w:rPr>
          <w:rFonts w:ascii="Arial" w:hAnsi="Arial" w:cs="Arial"/>
          <w:sz w:val="22"/>
          <w:szCs w:val="22"/>
        </w:rPr>
        <w:t>la</w:t>
      </w:r>
      <w:proofErr w:type="spellEnd"/>
      <w:r w:rsidR="00747DA8" w:rsidRPr="004E7263">
        <w:rPr>
          <w:rFonts w:ascii="Arial" w:hAnsi="Arial" w:cs="Arial"/>
          <w:sz w:val="22"/>
          <w:szCs w:val="22"/>
        </w:rPr>
        <w:t>.</w:t>
      </w:r>
    </w:p>
    <w:p w14:paraId="6A8A4414" w14:textId="77777777" w:rsidR="00B25A72" w:rsidRPr="004E7263" w:rsidRDefault="00B25A72"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Wykonanie regeneracji elementów pompy</w:t>
      </w:r>
      <w:r w:rsidR="00560E52" w:rsidRPr="004E7263">
        <w:rPr>
          <w:rFonts w:ascii="Arial" w:hAnsi="Arial" w:cs="Arial"/>
          <w:sz w:val="22"/>
          <w:szCs w:val="22"/>
        </w:rPr>
        <w:t xml:space="preserve"> nie podlegających wymi</w:t>
      </w:r>
      <w:r w:rsidR="00C55273" w:rsidRPr="004E7263">
        <w:rPr>
          <w:rFonts w:ascii="Arial" w:hAnsi="Arial" w:cs="Arial"/>
          <w:sz w:val="22"/>
          <w:szCs w:val="22"/>
        </w:rPr>
        <w:t>a</w:t>
      </w:r>
      <w:r w:rsidR="00560E52" w:rsidRPr="004E7263">
        <w:rPr>
          <w:rFonts w:ascii="Arial" w:hAnsi="Arial" w:cs="Arial"/>
          <w:sz w:val="22"/>
          <w:szCs w:val="22"/>
        </w:rPr>
        <w:t>nie</w:t>
      </w:r>
      <w:r w:rsidRPr="004E7263">
        <w:rPr>
          <w:rFonts w:ascii="Arial" w:hAnsi="Arial" w:cs="Arial"/>
          <w:sz w:val="22"/>
          <w:szCs w:val="22"/>
        </w:rPr>
        <w:t xml:space="preserve">  w przypadku negatywnej oceny stanu technicznego po demontażu pompy.</w:t>
      </w:r>
    </w:p>
    <w:p w14:paraId="55629F3C" w14:textId="77777777" w:rsidR="00983FFA"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Wymianę zespołu hydraulicznego na zespół o parametrach technicznych określonych w punkcie 3.3</w:t>
      </w:r>
      <w:r w:rsidR="00983FFA" w:rsidRPr="004E7263">
        <w:rPr>
          <w:rFonts w:ascii="Arial" w:hAnsi="Arial" w:cs="Arial"/>
          <w:sz w:val="22"/>
          <w:szCs w:val="22"/>
        </w:rPr>
        <w:t>,</w:t>
      </w:r>
    </w:p>
    <w:p w14:paraId="4383B72F" w14:textId="77777777" w:rsidR="00D321CD" w:rsidRPr="004E7263" w:rsidRDefault="00983FFA"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Wymiana wszystkich wałów pompy wraz z tulejami łożyskowymi, dławnicowymi i panewkami oraz wstawek łożyskowych.</w:t>
      </w:r>
    </w:p>
    <w:p w14:paraId="2F175F9D"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Wymiana komory wirnikowej (wykonanie materiałowe stal kwasoodporna lub miejsce współpracy z wykładziną platerowane stalą kwasoodporną</w:t>
      </w:r>
      <w:r w:rsidR="00983FFA" w:rsidRPr="004E7263">
        <w:rPr>
          <w:rFonts w:ascii="Arial" w:hAnsi="Arial" w:cs="Arial"/>
          <w:sz w:val="22"/>
          <w:szCs w:val="22"/>
        </w:rPr>
        <w:t>).</w:t>
      </w:r>
      <w:r w:rsidRPr="004E7263">
        <w:rPr>
          <w:rFonts w:ascii="Arial" w:hAnsi="Arial" w:cs="Arial"/>
          <w:sz w:val="22"/>
          <w:szCs w:val="22"/>
        </w:rPr>
        <w:t xml:space="preserve"> </w:t>
      </w:r>
    </w:p>
    <w:p w14:paraId="2EBBE633" w14:textId="77777777" w:rsidR="00747DA8" w:rsidRPr="004E7263" w:rsidRDefault="00747DA8"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Wymiana kierownicy dolnej i remont kierownicy górnej lub jej wymiana.</w:t>
      </w:r>
    </w:p>
    <w:p w14:paraId="797AF609"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Wymiana wykładzin górnej i dolnej, materiał stal kwasoodporna odporna na ścieranie</w:t>
      </w:r>
      <w:r w:rsidR="00551449" w:rsidRPr="004E7263">
        <w:rPr>
          <w:rFonts w:ascii="Arial" w:hAnsi="Arial" w:cs="Arial"/>
          <w:sz w:val="22"/>
          <w:szCs w:val="22"/>
        </w:rPr>
        <w:t>.</w:t>
      </w:r>
    </w:p>
    <w:p w14:paraId="7D3DAA5B"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 xml:space="preserve">Wykonanie wszystkich niezbędnych innych operacji związanych z wykonaniem prawidłowej, modernizacji pompy np. wyprowadzenie pionu </w:t>
      </w:r>
      <w:r w:rsidR="00800421" w:rsidRPr="004E7263">
        <w:rPr>
          <w:rFonts w:ascii="Arial" w:hAnsi="Arial" w:cs="Arial"/>
          <w:sz w:val="22"/>
          <w:szCs w:val="22"/>
        </w:rPr>
        <w:t xml:space="preserve">i </w:t>
      </w:r>
      <w:r w:rsidRPr="004E7263">
        <w:rPr>
          <w:rFonts w:ascii="Arial" w:hAnsi="Arial" w:cs="Arial"/>
          <w:sz w:val="22"/>
          <w:szCs w:val="22"/>
        </w:rPr>
        <w:t>osi wału z osią korpusu pompy (pomiary optyczne), wypoziomowanie pokrywy pompy, wypoziomowanie korpusu łożyska oporowo-nośnego</w:t>
      </w:r>
      <w:r w:rsidRPr="004E7263">
        <w:rPr>
          <w:rFonts w:ascii="Arial" w:hAnsi="Arial" w:cs="Arial"/>
          <w:color w:val="FF0000"/>
          <w:sz w:val="22"/>
          <w:szCs w:val="22"/>
        </w:rPr>
        <w:t>,</w:t>
      </w:r>
      <w:r w:rsidRPr="004E7263">
        <w:rPr>
          <w:rFonts w:ascii="Arial" w:hAnsi="Arial" w:cs="Arial"/>
          <w:sz w:val="22"/>
          <w:szCs w:val="22"/>
        </w:rPr>
        <w:t xml:space="preserve"> regeneracja wszystkich elementów pasowanych itp. </w:t>
      </w:r>
    </w:p>
    <w:p w14:paraId="41BD6543"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Wykonanie zabezpieczeń antykorozyjnych wszystkich powierzchni pompy, (szczegółowe wymagania wykonania powłok zawarte są w zał. nr 3.</w:t>
      </w:r>
    </w:p>
    <w:p w14:paraId="19E28D17"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lastRenderedPageBreak/>
        <w:t>Zespół pompowy należy wyposażyć w króćce pomiarowe niezbędne do wykonania prawidłowych pomiarów odbiorowych zawartych w Zał.nr 5, zawory I-ego odcięcia, czujniki stanowiące integralne wyposażenie pompy,</w:t>
      </w:r>
    </w:p>
    <w:p w14:paraId="234B655A"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Oprócz modernizacji zespołów hydraulicznych pomp, Wykonawca dostarczy wszystkie materiały i urządzenia oraz wykona wszystkie prace niezbędne dla realizacji zadania oraz uruchomienia i eksploatacji agregatu pompowego.</w:t>
      </w:r>
    </w:p>
    <w:p w14:paraId="1E7BF7CD" w14:textId="77777777" w:rsidR="00D321CD" w:rsidRPr="004E7263" w:rsidRDefault="00D321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Wszystkie prace ogólnobudowlane niezbędne do prawidłowego wykonania modernizacji pompy są po stronie Wykonawcy,</w:t>
      </w:r>
    </w:p>
    <w:p w14:paraId="14DE3F9A" w14:textId="77777777" w:rsidR="00BE6CCD" w:rsidRPr="004E7263" w:rsidRDefault="00BE6CCD"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Dostawa i montaż  zaślepek na ssaniu i tłoczeniu pompy po zdemontowaniu korpusu pomp na okres modernizacji pompy. Zaślepki, połączenia śrubowe i uszczelki dostarcza Wykonawca.</w:t>
      </w:r>
    </w:p>
    <w:p w14:paraId="2D3ABF67" w14:textId="77777777" w:rsidR="006416C9" w:rsidRPr="004E7263" w:rsidRDefault="006416C9"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Dostawa nowego sprzęgło łączące silnik o mocy 3,15MW z pompą 9 PCH</w:t>
      </w:r>
    </w:p>
    <w:p w14:paraId="2ABBAA46" w14:textId="77777777" w:rsidR="00687AAE" w:rsidRPr="004E7263" w:rsidRDefault="00687AAE" w:rsidP="00612DBB">
      <w:pPr>
        <w:pStyle w:val="Akapitzlist"/>
        <w:numPr>
          <w:ilvl w:val="0"/>
          <w:numId w:val="10"/>
        </w:numPr>
        <w:spacing w:after="0" w:line="304" w:lineRule="exact"/>
        <w:rPr>
          <w:rFonts w:ascii="Arial" w:hAnsi="Arial" w:cs="Arial"/>
          <w:sz w:val="22"/>
          <w:szCs w:val="22"/>
        </w:rPr>
      </w:pPr>
      <w:r w:rsidRPr="004E7263">
        <w:rPr>
          <w:rFonts w:ascii="Arial" w:hAnsi="Arial" w:cs="Arial"/>
          <w:sz w:val="22"/>
          <w:szCs w:val="22"/>
        </w:rPr>
        <w:t xml:space="preserve">Zaprojektowanie nowej osłony dźwiękochłonnej do silnika o większej mocy spełniającej obowiązujące normy (max. ciśnienie fali akustycznej w </w:t>
      </w:r>
      <w:proofErr w:type="spellStart"/>
      <w:r w:rsidRPr="004E7263">
        <w:rPr>
          <w:rFonts w:ascii="Arial" w:hAnsi="Arial" w:cs="Arial"/>
          <w:sz w:val="22"/>
          <w:szCs w:val="22"/>
        </w:rPr>
        <w:t>Lp</w:t>
      </w:r>
      <w:proofErr w:type="spellEnd"/>
      <w:r w:rsidRPr="004E7263">
        <w:rPr>
          <w:rFonts w:ascii="Arial" w:hAnsi="Arial" w:cs="Arial"/>
          <w:sz w:val="22"/>
          <w:szCs w:val="22"/>
        </w:rPr>
        <w:t xml:space="preserve">=85 DB(A) przy pomiarze zgodnym z norma ISO 3744/3746 z odległości 1 metra od Wyposażenia  i wysokości 1,5 metra od podłoża). Warunek konieczny przy rozruchu urządzenia po modernizacji. Dostawa po stronie Zamawiającego. </w:t>
      </w:r>
    </w:p>
    <w:p w14:paraId="00D4BA3C" w14:textId="77777777" w:rsidR="00687AAE" w:rsidRPr="004E7263" w:rsidRDefault="00687AAE" w:rsidP="00612DBB">
      <w:pPr>
        <w:pStyle w:val="Akapitzlist"/>
        <w:spacing w:after="0" w:line="304" w:lineRule="exact"/>
        <w:rPr>
          <w:rFonts w:ascii="Arial" w:hAnsi="Arial" w:cs="Arial"/>
          <w:sz w:val="22"/>
          <w:szCs w:val="22"/>
        </w:rPr>
      </w:pPr>
    </w:p>
    <w:p w14:paraId="41CD9EB2" w14:textId="77777777" w:rsidR="00D321CD" w:rsidRPr="004E7263" w:rsidRDefault="00BD5689" w:rsidP="00612DBB">
      <w:pPr>
        <w:pStyle w:val="Teksttreci20"/>
        <w:numPr>
          <w:ilvl w:val="0"/>
          <w:numId w:val="10"/>
        </w:numPr>
        <w:shd w:val="clear" w:color="auto" w:fill="auto"/>
        <w:tabs>
          <w:tab w:val="left" w:pos="416"/>
        </w:tabs>
        <w:spacing w:before="0" w:line="304" w:lineRule="exact"/>
        <w:ind w:right="460" w:hanging="357"/>
        <w:rPr>
          <w:rFonts w:cs="Arial"/>
          <w:sz w:val="22"/>
          <w:szCs w:val="22"/>
        </w:rPr>
      </w:pPr>
      <w:r w:rsidRPr="004E7263">
        <w:rPr>
          <w:rFonts w:cs="Arial"/>
          <w:sz w:val="22"/>
          <w:szCs w:val="22"/>
        </w:rPr>
        <w:t>Wykona m</w:t>
      </w:r>
      <w:r w:rsidR="00D321CD" w:rsidRPr="004E7263">
        <w:rPr>
          <w:rFonts w:cs="Arial"/>
          <w:sz w:val="22"/>
          <w:szCs w:val="22"/>
        </w:rPr>
        <w:t>odernizacj</w:t>
      </w:r>
      <w:r w:rsidRPr="004E7263">
        <w:rPr>
          <w:rFonts w:cs="Arial"/>
          <w:sz w:val="22"/>
          <w:szCs w:val="22"/>
        </w:rPr>
        <w:t>ę</w:t>
      </w:r>
      <w:r w:rsidR="00D321CD" w:rsidRPr="004E7263">
        <w:rPr>
          <w:rFonts w:cs="Arial"/>
          <w:sz w:val="22"/>
          <w:szCs w:val="22"/>
        </w:rPr>
        <w:t xml:space="preserve"> układu hydraulicznego sterowania kątem łopat pod kątem osiągania przez pompę parametrów pracy okr</w:t>
      </w:r>
      <w:r w:rsidR="00CA362B" w:rsidRPr="004E7263">
        <w:rPr>
          <w:rFonts w:cs="Arial"/>
          <w:sz w:val="22"/>
          <w:szCs w:val="22"/>
        </w:rPr>
        <w:t>eślonych w punkcie 3.3 tj. Q= 20</w:t>
      </w:r>
      <w:r w:rsidR="00D321CD" w:rsidRPr="004E7263">
        <w:rPr>
          <w:rFonts w:cs="Arial"/>
          <w:sz w:val="22"/>
          <w:szCs w:val="22"/>
        </w:rPr>
        <w:t xml:space="preserve"> 000 – </w:t>
      </w:r>
      <w:r w:rsidR="00765A3D" w:rsidRPr="004E7263">
        <w:rPr>
          <w:rFonts w:cs="Arial"/>
          <w:sz w:val="22"/>
          <w:szCs w:val="22"/>
        </w:rPr>
        <w:t>3</w:t>
      </w:r>
      <w:r w:rsidR="008B3231" w:rsidRPr="004E7263">
        <w:rPr>
          <w:rFonts w:cs="Arial"/>
          <w:sz w:val="22"/>
          <w:szCs w:val="22"/>
        </w:rPr>
        <w:t>4</w:t>
      </w:r>
      <w:r w:rsidR="00765A3D" w:rsidRPr="004E7263">
        <w:rPr>
          <w:rFonts w:cs="Arial"/>
          <w:sz w:val="22"/>
          <w:szCs w:val="22"/>
        </w:rPr>
        <w:t> </w:t>
      </w:r>
      <w:r w:rsidR="00D321CD" w:rsidRPr="004E7263">
        <w:rPr>
          <w:rFonts w:cs="Arial"/>
          <w:sz w:val="22"/>
          <w:szCs w:val="22"/>
        </w:rPr>
        <w:t>000 m3/h:</w:t>
      </w:r>
    </w:p>
    <w:p w14:paraId="084DE90F" w14:textId="77777777" w:rsidR="00950FA1" w:rsidRPr="004E7263" w:rsidRDefault="00950FA1" w:rsidP="00612DBB">
      <w:pPr>
        <w:pStyle w:val="Akapitzlist"/>
        <w:numPr>
          <w:ilvl w:val="1"/>
          <w:numId w:val="68"/>
        </w:numPr>
        <w:spacing w:after="0" w:line="304" w:lineRule="exact"/>
        <w:rPr>
          <w:rFonts w:ascii="Arial" w:hAnsi="Arial" w:cs="Arial"/>
          <w:sz w:val="22"/>
          <w:szCs w:val="22"/>
        </w:rPr>
      </w:pPr>
      <w:r w:rsidRPr="004E7263">
        <w:rPr>
          <w:rFonts w:ascii="Arial" w:hAnsi="Arial" w:cs="Arial"/>
          <w:sz w:val="22"/>
          <w:szCs w:val="22"/>
        </w:rPr>
        <w:t>wymianę zasilacza hydraulicznego,</w:t>
      </w:r>
    </w:p>
    <w:p w14:paraId="2FF2A87C" w14:textId="77777777" w:rsidR="00950FA1" w:rsidRPr="004E7263" w:rsidRDefault="00950FA1" w:rsidP="00612DBB">
      <w:pPr>
        <w:pStyle w:val="Akapitzlist"/>
        <w:numPr>
          <w:ilvl w:val="1"/>
          <w:numId w:val="68"/>
        </w:numPr>
        <w:spacing w:after="0" w:line="304" w:lineRule="exact"/>
        <w:rPr>
          <w:rFonts w:ascii="Arial" w:hAnsi="Arial" w:cs="Arial"/>
          <w:sz w:val="22"/>
          <w:szCs w:val="22"/>
        </w:rPr>
      </w:pPr>
      <w:r w:rsidRPr="004E7263">
        <w:rPr>
          <w:rFonts w:ascii="Arial" w:hAnsi="Arial" w:cs="Arial"/>
          <w:sz w:val="22"/>
          <w:szCs w:val="22"/>
        </w:rPr>
        <w:t>wymianę wszystkich elementów układu sterowania kątem łopat,</w:t>
      </w:r>
    </w:p>
    <w:p w14:paraId="0B367431" w14:textId="77777777" w:rsidR="00950FA1" w:rsidRPr="004E7263" w:rsidRDefault="00950FA1" w:rsidP="00612DBB">
      <w:pPr>
        <w:pStyle w:val="Akapitzlist"/>
        <w:numPr>
          <w:ilvl w:val="1"/>
          <w:numId w:val="68"/>
        </w:numPr>
        <w:spacing w:after="0" w:line="304" w:lineRule="exact"/>
        <w:rPr>
          <w:rFonts w:ascii="Arial" w:hAnsi="Arial" w:cs="Arial"/>
          <w:sz w:val="22"/>
          <w:szCs w:val="22"/>
        </w:rPr>
      </w:pPr>
      <w:r w:rsidRPr="004E7263">
        <w:rPr>
          <w:rFonts w:ascii="Arial" w:hAnsi="Arial" w:cs="Arial"/>
          <w:sz w:val="22"/>
          <w:szCs w:val="22"/>
        </w:rPr>
        <w:t>zamianę czujnika przemieszczeń do przekazania sygnału z indukcyjnego na laserowy z zabudową poza wałem pompy,</w:t>
      </w:r>
    </w:p>
    <w:p w14:paraId="431438CB" w14:textId="77777777" w:rsidR="00950FA1" w:rsidRPr="004E7263" w:rsidRDefault="00950FA1" w:rsidP="00612DBB">
      <w:pPr>
        <w:pStyle w:val="Akapitzlist"/>
        <w:numPr>
          <w:ilvl w:val="1"/>
          <w:numId w:val="68"/>
        </w:numPr>
        <w:spacing w:after="0" w:line="304" w:lineRule="exact"/>
        <w:rPr>
          <w:rFonts w:ascii="Arial" w:hAnsi="Arial" w:cs="Arial"/>
          <w:sz w:val="22"/>
          <w:szCs w:val="22"/>
        </w:rPr>
      </w:pPr>
      <w:r w:rsidRPr="004E7263">
        <w:rPr>
          <w:rFonts w:ascii="Arial" w:hAnsi="Arial" w:cs="Arial"/>
          <w:sz w:val="22"/>
          <w:szCs w:val="22"/>
        </w:rPr>
        <w:t>wymianę obu połówek sprzęgła sztywnego zespołu kolana wraz z tłokiem przystosowanym do nowych parametrów pracy pompy,</w:t>
      </w:r>
    </w:p>
    <w:p w14:paraId="79D3980A" w14:textId="77777777" w:rsidR="00950FA1" w:rsidRPr="004E7263" w:rsidRDefault="00950FA1" w:rsidP="00612DBB">
      <w:pPr>
        <w:pStyle w:val="Akapitzlist"/>
        <w:numPr>
          <w:ilvl w:val="1"/>
          <w:numId w:val="68"/>
        </w:numPr>
        <w:spacing w:after="0" w:line="304" w:lineRule="exact"/>
        <w:rPr>
          <w:rFonts w:ascii="Arial" w:hAnsi="Arial" w:cs="Arial"/>
          <w:sz w:val="22"/>
          <w:szCs w:val="22"/>
        </w:rPr>
      </w:pPr>
      <w:r w:rsidRPr="004E7263">
        <w:rPr>
          <w:rFonts w:ascii="Arial" w:hAnsi="Arial" w:cs="Arial"/>
          <w:sz w:val="22"/>
          <w:szCs w:val="22"/>
        </w:rPr>
        <w:t>wymiany skrzynki sterowniczej przystosowanej do współpracy z nowym regulatorem nadrzędnym.</w:t>
      </w:r>
    </w:p>
    <w:p w14:paraId="457C9EBC" w14:textId="77777777" w:rsidR="00950FA1" w:rsidRPr="00720C68" w:rsidRDefault="00950FA1" w:rsidP="00612DBB">
      <w:pPr>
        <w:pStyle w:val="Akapitzlist"/>
        <w:numPr>
          <w:ilvl w:val="1"/>
          <w:numId w:val="68"/>
        </w:numPr>
        <w:spacing w:after="0" w:line="304" w:lineRule="exact"/>
        <w:rPr>
          <w:rFonts w:ascii="Arial" w:hAnsi="Arial" w:cs="Arial"/>
          <w:sz w:val="22"/>
          <w:szCs w:val="22"/>
        </w:rPr>
      </w:pPr>
      <w:r w:rsidRPr="004E7263">
        <w:rPr>
          <w:rFonts w:ascii="Arial" w:hAnsi="Arial" w:cs="Arial"/>
          <w:sz w:val="22"/>
          <w:szCs w:val="22"/>
        </w:rPr>
        <w:t xml:space="preserve">dostawę części rezerwowych w postaci czujnika laserowego i złącza obrotowego w ilości 1+1 szt. </w:t>
      </w:r>
    </w:p>
    <w:p w14:paraId="58E269BD" w14:textId="0738CD51" w:rsidR="00950FA1" w:rsidRPr="005F7388" w:rsidRDefault="00950FA1" w:rsidP="00612DBB">
      <w:pPr>
        <w:pStyle w:val="Teksttreci20"/>
        <w:numPr>
          <w:ilvl w:val="0"/>
          <w:numId w:val="10"/>
        </w:numPr>
        <w:shd w:val="clear" w:color="auto" w:fill="auto"/>
        <w:tabs>
          <w:tab w:val="left" w:pos="416"/>
        </w:tabs>
        <w:spacing w:before="0" w:line="304" w:lineRule="exact"/>
        <w:ind w:right="460" w:hanging="357"/>
        <w:rPr>
          <w:rFonts w:cs="Arial"/>
          <w:color w:val="000000" w:themeColor="text1"/>
          <w:sz w:val="22"/>
          <w:szCs w:val="22"/>
        </w:rPr>
      </w:pPr>
      <w:r w:rsidRPr="00720C68">
        <w:rPr>
          <w:rFonts w:cs="Arial"/>
          <w:color w:val="FF0000"/>
          <w:sz w:val="22"/>
          <w:szCs w:val="22"/>
        </w:rPr>
        <w:t xml:space="preserve">      </w:t>
      </w:r>
      <w:r w:rsidRPr="005F7388">
        <w:rPr>
          <w:rFonts w:cs="Arial"/>
          <w:color w:val="000000" w:themeColor="text1"/>
          <w:sz w:val="22"/>
          <w:szCs w:val="22"/>
        </w:rPr>
        <w:t xml:space="preserve">Promocja i oznakowanie </w:t>
      </w:r>
    </w:p>
    <w:p w14:paraId="00FF5087" w14:textId="77777777" w:rsidR="00950FA1" w:rsidRPr="005F7388" w:rsidRDefault="00950FA1" w:rsidP="00612DBB">
      <w:pPr>
        <w:pStyle w:val="Akapitzlist"/>
        <w:numPr>
          <w:ilvl w:val="0"/>
          <w:numId w:val="70"/>
        </w:numPr>
        <w:spacing w:after="0" w:line="304" w:lineRule="exact"/>
        <w:rPr>
          <w:rFonts w:ascii="Arial" w:hAnsi="Arial" w:cs="Arial"/>
          <w:color w:val="000000" w:themeColor="text1"/>
          <w:sz w:val="22"/>
          <w:szCs w:val="22"/>
        </w:rPr>
      </w:pPr>
      <w:r w:rsidRPr="005F7388">
        <w:rPr>
          <w:rFonts w:ascii="Arial" w:hAnsi="Arial" w:cs="Arial"/>
          <w:color w:val="000000" w:themeColor="text1"/>
          <w:sz w:val="22"/>
          <w:szCs w:val="22"/>
        </w:rPr>
        <w:t xml:space="preserve"> Informacja o dofinasowaniu przedsięwzięcia ze środków UE na stronie internetowej Enea Połaniec S.A.</w:t>
      </w:r>
    </w:p>
    <w:p w14:paraId="5DC10EDA" w14:textId="77777777" w:rsidR="00950FA1" w:rsidRPr="005F7388" w:rsidRDefault="00950FA1" w:rsidP="00612DBB">
      <w:pPr>
        <w:pStyle w:val="Akapitzlist"/>
        <w:numPr>
          <w:ilvl w:val="0"/>
          <w:numId w:val="70"/>
        </w:numPr>
        <w:spacing w:after="0" w:line="304" w:lineRule="exact"/>
        <w:rPr>
          <w:rFonts w:ascii="Arial" w:hAnsi="Arial" w:cs="Arial"/>
          <w:color w:val="000000" w:themeColor="text1"/>
          <w:sz w:val="22"/>
          <w:szCs w:val="22"/>
        </w:rPr>
      </w:pPr>
      <w:r w:rsidRPr="005F7388">
        <w:rPr>
          <w:rFonts w:ascii="Arial" w:hAnsi="Arial" w:cs="Arial"/>
          <w:color w:val="000000" w:themeColor="text1"/>
          <w:sz w:val="22"/>
          <w:szCs w:val="22"/>
        </w:rPr>
        <w:t xml:space="preserve"> Tablica informacyjna </w:t>
      </w:r>
    </w:p>
    <w:p w14:paraId="5263A9CC" w14:textId="77777777" w:rsidR="00950FA1" w:rsidRPr="005F7388" w:rsidRDefault="00950FA1" w:rsidP="00612DBB">
      <w:pPr>
        <w:pStyle w:val="Akapitzlist"/>
        <w:numPr>
          <w:ilvl w:val="0"/>
          <w:numId w:val="70"/>
        </w:numPr>
        <w:spacing w:after="0" w:line="304" w:lineRule="exact"/>
        <w:rPr>
          <w:rFonts w:ascii="Arial" w:hAnsi="Arial" w:cs="Arial"/>
          <w:color w:val="000000" w:themeColor="text1"/>
          <w:sz w:val="22"/>
          <w:szCs w:val="22"/>
        </w:rPr>
      </w:pPr>
      <w:r w:rsidRPr="005F7388">
        <w:rPr>
          <w:rFonts w:ascii="Arial" w:hAnsi="Arial" w:cs="Arial"/>
          <w:color w:val="000000" w:themeColor="text1"/>
          <w:sz w:val="22"/>
          <w:szCs w:val="22"/>
        </w:rPr>
        <w:t xml:space="preserve"> Artykuł w prasie branżowej </w:t>
      </w:r>
    </w:p>
    <w:p w14:paraId="5475CBED" w14:textId="77777777" w:rsidR="00950FA1" w:rsidRPr="005F7388" w:rsidRDefault="00950FA1" w:rsidP="00612DBB">
      <w:pPr>
        <w:pStyle w:val="Akapitzlist"/>
        <w:numPr>
          <w:ilvl w:val="0"/>
          <w:numId w:val="70"/>
        </w:numPr>
        <w:spacing w:after="0" w:line="304" w:lineRule="exact"/>
        <w:rPr>
          <w:rFonts w:ascii="Arial" w:hAnsi="Arial" w:cs="Arial"/>
          <w:color w:val="000000" w:themeColor="text1"/>
          <w:sz w:val="22"/>
          <w:szCs w:val="22"/>
        </w:rPr>
      </w:pPr>
      <w:r w:rsidRPr="005F7388">
        <w:rPr>
          <w:rFonts w:ascii="Arial" w:hAnsi="Arial" w:cs="Arial"/>
          <w:color w:val="000000" w:themeColor="text1"/>
          <w:sz w:val="22"/>
          <w:szCs w:val="22"/>
        </w:rPr>
        <w:t xml:space="preserve">Tablica pamiątkowa po zakończeniu realizacji projektu </w:t>
      </w:r>
    </w:p>
    <w:p w14:paraId="50C4B303" w14:textId="35CBB48B" w:rsidR="00210ACD" w:rsidRPr="005F7388" w:rsidRDefault="00210ACD" w:rsidP="00612DBB">
      <w:pPr>
        <w:spacing w:after="0" w:line="304" w:lineRule="exact"/>
        <w:rPr>
          <w:rFonts w:ascii="Arial" w:hAnsi="Arial" w:cs="Arial"/>
          <w:color w:val="000000" w:themeColor="text1"/>
        </w:rPr>
      </w:pPr>
      <w:r w:rsidRPr="005F7388">
        <w:rPr>
          <w:rFonts w:ascii="Arial" w:hAnsi="Arial" w:cs="Arial"/>
          <w:color w:val="000000" w:themeColor="text1"/>
        </w:rPr>
        <w:t>Wszelkie wytyczne i wymagania do realizacji Promocji i oznakowania określone są w załączniku nr 1</w:t>
      </w:r>
      <w:r w:rsidR="00FA6185" w:rsidRPr="005F7388">
        <w:rPr>
          <w:rFonts w:ascii="Arial" w:hAnsi="Arial" w:cs="Arial"/>
          <w:color w:val="000000" w:themeColor="text1"/>
        </w:rPr>
        <w:t>8</w:t>
      </w:r>
      <w:r w:rsidRPr="005F7388">
        <w:rPr>
          <w:rFonts w:ascii="Arial" w:hAnsi="Arial" w:cs="Arial"/>
          <w:color w:val="000000" w:themeColor="text1"/>
        </w:rPr>
        <w:t xml:space="preserve"> część II SIWZ.</w:t>
      </w:r>
    </w:p>
    <w:p w14:paraId="71330990" w14:textId="77777777" w:rsidR="00210ACD" w:rsidRPr="00720C68" w:rsidRDefault="00210ACD" w:rsidP="00612DBB">
      <w:pPr>
        <w:pStyle w:val="Akapitzlist"/>
        <w:spacing w:after="0" w:line="304" w:lineRule="exact"/>
        <w:rPr>
          <w:rFonts w:ascii="Arial" w:hAnsi="Arial" w:cs="Arial"/>
          <w:color w:val="FF0000"/>
          <w:sz w:val="22"/>
          <w:szCs w:val="22"/>
        </w:rPr>
      </w:pPr>
    </w:p>
    <w:p w14:paraId="627B0C7D" w14:textId="77777777" w:rsidR="00BE6CCD" w:rsidRPr="00720C68" w:rsidRDefault="00BE6CCD" w:rsidP="00612DBB">
      <w:pPr>
        <w:pStyle w:val="Nagwek3"/>
        <w:spacing w:before="0" w:line="304" w:lineRule="exact"/>
        <w:rPr>
          <w:rFonts w:ascii="Arial" w:hAnsi="Arial" w:cs="Arial"/>
          <w:sz w:val="22"/>
          <w:szCs w:val="22"/>
        </w:rPr>
      </w:pPr>
      <w:bookmarkStart w:id="8" w:name="_Toc533056107"/>
      <w:r w:rsidRPr="00720C68">
        <w:rPr>
          <w:rFonts w:ascii="Arial" w:hAnsi="Arial" w:cs="Arial"/>
          <w:sz w:val="22"/>
          <w:szCs w:val="22"/>
        </w:rPr>
        <w:t>3.2.1</w:t>
      </w:r>
      <w:r w:rsidRPr="00720C68">
        <w:rPr>
          <w:rFonts w:ascii="Arial" w:hAnsi="Arial" w:cs="Arial"/>
          <w:sz w:val="22"/>
          <w:szCs w:val="22"/>
        </w:rPr>
        <w:tab/>
        <w:t xml:space="preserve">Zakres prac elektrycznych </w:t>
      </w:r>
      <w:r w:rsidR="007B072B" w:rsidRPr="00720C68">
        <w:rPr>
          <w:rFonts w:ascii="Arial" w:hAnsi="Arial" w:cs="Arial"/>
          <w:sz w:val="22"/>
          <w:szCs w:val="22"/>
        </w:rPr>
        <w:t>dla pompy nr 9</w:t>
      </w:r>
      <w:bookmarkEnd w:id="8"/>
      <w:r w:rsidR="00C55273" w:rsidRPr="00720C68">
        <w:rPr>
          <w:rFonts w:ascii="Arial" w:hAnsi="Arial" w:cs="Arial"/>
          <w:sz w:val="22"/>
          <w:szCs w:val="22"/>
        </w:rPr>
        <w:t>.</w:t>
      </w:r>
    </w:p>
    <w:p w14:paraId="259B10CC" w14:textId="77777777" w:rsidR="00F1498D" w:rsidRPr="00720C68" w:rsidRDefault="00F1498D" w:rsidP="00612DBB">
      <w:pPr>
        <w:pStyle w:val="Akapitzlist"/>
        <w:numPr>
          <w:ilvl w:val="0"/>
          <w:numId w:val="61"/>
        </w:numPr>
        <w:spacing w:after="0" w:line="304" w:lineRule="exact"/>
        <w:jc w:val="left"/>
        <w:rPr>
          <w:rFonts w:ascii="Arial" w:hAnsi="Arial" w:cs="Arial"/>
          <w:sz w:val="22"/>
          <w:szCs w:val="22"/>
        </w:rPr>
      </w:pPr>
      <w:r w:rsidRPr="00720C68">
        <w:rPr>
          <w:rFonts w:ascii="Arial" w:hAnsi="Arial" w:cs="Arial"/>
          <w:sz w:val="22"/>
          <w:szCs w:val="22"/>
        </w:rPr>
        <w:t>Wykonanie dokumentacji technicznej przełączenia zasilania i obwodów wtórnych pompy 9PCH z pola pompy PGM1 rozdzielni 6kV PR1, weryfikacja nastaw zabezpieczeń elektrycznych.</w:t>
      </w:r>
    </w:p>
    <w:p w14:paraId="48E01F7A" w14:textId="77777777" w:rsidR="00F1498D" w:rsidRPr="00720C68" w:rsidRDefault="00F1498D" w:rsidP="00612DBB">
      <w:pPr>
        <w:pStyle w:val="Akapitzlist"/>
        <w:numPr>
          <w:ilvl w:val="0"/>
          <w:numId w:val="61"/>
        </w:numPr>
        <w:spacing w:after="0" w:line="304" w:lineRule="exact"/>
        <w:jc w:val="left"/>
        <w:rPr>
          <w:rFonts w:ascii="Arial" w:hAnsi="Arial" w:cs="Arial"/>
          <w:sz w:val="22"/>
          <w:szCs w:val="22"/>
        </w:rPr>
      </w:pPr>
      <w:r w:rsidRPr="00720C68">
        <w:rPr>
          <w:rFonts w:ascii="Arial" w:hAnsi="Arial" w:cs="Arial"/>
          <w:sz w:val="22"/>
          <w:szCs w:val="22"/>
        </w:rPr>
        <w:t>Demontaż silnika SBJVe1616s 1250kW zainstalowanego na stanowisku 9PCH, przetransportowanie na warsztat elektryczny na terenie Elektrowni.</w:t>
      </w:r>
    </w:p>
    <w:p w14:paraId="59245C18" w14:textId="77777777" w:rsidR="00F1498D" w:rsidRPr="00720C68" w:rsidRDefault="00656E27" w:rsidP="00612DBB">
      <w:pPr>
        <w:pStyle w:val="Akapitzlist"/>
        <w:numPr>
          <w:ilvl w:val="0"/>
          <w:numId w:val="61"/>
        </w:numPr>
        <w:spacing w:after="0" w:line="304" w:lineRule="exact"/>
        <w:jc w:val="left"/>
        <w:rPr>
          <w:rFonts w:ascii="Arial" w:hAnsi="Arial" w:cs="Arial"/>
          <w:sz w:val="22"/>
          <w:szCs w:val="22"/>
        </w:rPr>
      </w:pPr>
      <w:r w:rsidRPr="00720C68">
        <w:rPr>
          <w:rFonts w:ascii="Arial" w:hAnsi="Arial" w:cs="Arial"/>
          <w:sz w:val="22"/>
          <w:szCs w:val="22"/>
        </w:rPr>
        <w:t>Demontaż i r</w:t>
      </w:r>
      <w:r w:rsidR="00F1498D" w:rsidRPr="00720C68">
        <w:rPr>
          <w:rFonts w:ascii="Arial" w:hAnsi="Arial" w:cs="Arial"/>
          <w:sz w:val="22"/>
          <w:szCs w:val="22"/>
        </w:rPr>
        <w:t>emont silnika SBJVe1716t 3150</w:t>
      </w:r>
      <w:r w:rsidR="00C55273" w:rsidRPr="00720C68">
        <w:rPr>
          <w:rFonts w:ascii="Arial" w:hAnsi="Arial" w:cs="Arial"/>
          <w:sz w:val="22"/>
          <w:szCs w:val="22"/>
        </w:rPr>
        <w:t xml:space="preserve"> </w:t>
      </w:r>
      <w:r w:rsidR="00F1498D" w:rsidRPr="00720C68">
        <w:rPr>
          <w:rFonts w:ascii="Arial" w:hAnsi="Arial" w:cs="Arial"/>
          <w:sz w:val="22"/>
          <w:szCs w:val="22"/>
        </w:rPr>
        <w:t>kW zainstalowanego na stanowisku pompy PGM1.</w:t>
      </w:r>
    </w:p>
    <w:p w14:paraId="62EDD737"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lastRenderedPageBreak/>
        <w:t>Demontaż silnika ze stanowiska, transport do warsztatu remontowego.</w:t>
      </w:r>
    </w:p>
    <w:p w14:paraId="5966324B"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Czyszczenie, mycie zewnętrzne sinika.</w:t>
      </w:r>
    </w:p>
    <w:p w14:paraId="40A454DE"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Demontaż, ocena stanu półsprzęgła.</w:t>
      </w:r>
    </w:p>
    <w:p w14:paraId="7B589885"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Rozmontowanie silnika.</w:t>
      </w:r>
    </w:p>
    <w:p w14:paraId="10E01849"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Oczyszczenie stojana, wirnika.</w:t>
      </w:r>
    </w:p>
    <w:p w14:paraId="001066A4" w14:textId="77777777" w:rsidR="006416C9" w:rsidRPr="00720C68" w:rsidRDefault="006416C9"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Wykonanie otworu w wale silnika i przystosowanie go do współpracy z urządzeniem regulacji kąta łopat pompy</w:t>
      </w:r>
      <w:r w:rsidR="00C55273" w:rsidRPr="00720C68">
        <w:rPr>
          <w:rFonts w:ascii="Arial" w:hAnsi="Arial" w:cs="Arial"/>
          <w:sz w:val="22"/>
          <w:szCs w:val="22"/>
        </w:rPr>
        <w:t>.</w:t>
      </w:r>
      <w:r w:rsidRPr="00720C68">
        <w:rPr>
          <w:rFonts w:ascii="Arial" w:hAnsi="Arial" w:cs="Arial"/>
          <w:sz w:val="22"/>
          <w:szCs w:val="22"/>
        </w:rPr>
        <w:t xml:space="preserve"> </w:t>
      </w:r>
    </w:p>
    <w:p w14:paraId="103E44F3" w14:textId="77777777" w:rsidR="006416C9" w:rsidRPr="00720C68" w:rsidRDefault="006416C9"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Dostawa i montaż nowej podstawy pod silnik o wyższej mocy</w:t>
      </w:r>
      <w:r w:rsidR="00C55273" w:rsidRPr="00720C68">
        <w:rPr>
          <w:rFonts w:ascii="Arial" w:hAnsi="Arial" w:cs="Arial"/>
          <w:sz w:val="22"/>
          <w:szCs w:val="22"/>
        </w:rPr>
        <w:t>.</w:t>
      </w:r>
    </w:p>
    <w:p w14:paraId="3FE7C791"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Sprawdzenie pasowań i stanu tarcz łożyskowych, sprawdzenie stanu zacisków stojana - szpilek, izolatorów, sprawdzenie stanu obudowy zacisków, sprawdzenie stanu zacisków uziemiających - usunięcie usterek.</w:t>
      </w:r>
    </w:p>
    <w:p w14:paraId="39DFCA08"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Szczegółowe oględziny żelaza stojana, klinowania uzwojeń, wiązań połączeń  czołowych, wyprowadzeń uzwojeń - usunięcie usterek.</w:t>
      </w:r>
    </w:p>
    <w:p w14:paraId="595659B0"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Poprawa izolacji zewnętrznej uzwojenia stojana, suszenie uzwojenia stojana.</w:t>
      </w:r>
    </w:p>
    <w:p w14:paraId="60BBAB66"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Wykonanie próby napięciowej, pomiar stanu izolacji przed próbą i po próbie.</w:t>
      </w:r>
    </w:p>
    <w:p w14:paraId="1AAB4891"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Oględziny wirnika; klatki, pakietów blach.</w:t>
      </w:r>
    </w:p>
    <w:p w14:paraId="380B945B"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Sprawdzenie stanu czopów łożyskowych i powierzchni osadzenia półsprzęgła.</w:t>
      </w:r>
    </w:p>
    <w:p w14:paraId="2F472AF2"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Zmontowanie silnika, wymiana łożysk, montaż półsprzęgła.</w:t>
      </w:r>
    </w:p>
    <w:p w14:paraId="58474F1E"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Wykonanie badań i pomiarów poremontowych.</w:t>
      </w:r>
    </w:p>
    <w:p w14:paraId="42B31D7F" w14:textId="77777777" w:rsidR="00F1498D" w:rsidRPr="00720C68" w:rsidRDefault="00F1498D" w:rsidP="00612DBB">
      <w:pPr>
        <w:pStyle w:val="Akapitzlist"/>
        <w:numPr>
          <w:ilvl w:val="0"/>
          <w:numId w:val="57"/>
        </w:numPr>
        <w:spacing w:after="0" w:line="304" w:lineRule="exact"/>
        <w:ind w:hanging="357"/>
        <w:jc w:val="left"/>
        <w:rPr>
          <w:rFonts w:ascii="Arial" w:hAnsi="Arial" w:cs="Arial"/>
          <w:sz w:val="22"/>
          <w:szCs w:val="22"/>
        </w:rPr>
      </w:pPr>
      <w:r w:rsidRPr="00720C68">
        <w:rPr>
          <w:rFonts w:ascii="Arial" w:hAnsi="Arial" w:cs="Arial"/>
          <w:sz w:val="22"/>
          <w:szCs w:val="22"/>
        </w:rPr>
        <w:t>Transport na stanowisko pompy 9PCH.</w:t>
      </w:r>
    </w:p>
    <w:p w14:paraId="6C7F64AE" w14:textId="77777777" w:rsidR="006416C9" w:rsidRPr="00720C68" w:rsidRDefault="00F1498D" w:rsidP="00612DBB">
      <w:pPr>
        <w:pStyle w:val="Akapitzlist"/>
        <w:numPr>
          <w:ilvl w:val="0"/>
          <w:numId w:val="61"/>
        </w:numPr>
        <w:spacing w:after="0" w:line="304" w:lineRule="exact"/>
        <w:ind w:left="357" w:hanging="357"/>
        <w:contextualSpacing w:val="0"/>
        <w:jc w:val="left"/>
        <w:rPr>
          <w:rFonts w:ascii="Arial" w:hAnsi="Arial" w:cs="Arial"/>
          <w:sz w:val="22"/>
          <w:szCs w:val="22"/>
        </w:rPr>
      </w:pPr>
      <w:r w:rsidRPr="00720C68">
        <w:rPr>
          <w:rFonts w:ascii="Arial" w:hAnsi="Arial" w:cs="Arial"/>
          <w:sz w:val="22"/>
          <w:szCs w:val="22"/>
        </w:rPr>
        <w:t>Sporządzenie i przedstawienie protokołów i dokumentacji remontowej</w:t>
      </w:r>
    </w:p>
    <w:p w14:paraId="6E46555A" w14:textId="77777777" w:rsidR="00F1498D" w:rsidRPr="00720C68" w:rsidRDefault="00F1498D" w:rsidP="00612DBB">
      <w:pPr>
        <w:pStyle w:val="Akapitzlist"/>
        <w:numPr>
          <w:ilvl w:val="0"/>
          <w:numId w:val="61"/>
        </w:numPr>
        <w:spacing w:after="0" w:line="304" w:lineRule="exact"/>
        <w:ind w:left="357" w:hanging="357"/>
        <w:contextualSpacing w:val="0"/>
        <w:jc w:val="left"/>
        <w:rPr>
          <w:rFonts w:ascii="Arial" w:hAnsi="Arial" w:cs="Arial"/>
          <w:sz w:val="22"/>
          <w:szCs w:val="22"/>
        </w:rPr>
      </w:pPr>
      <w:r w:rsidRPr="00720C68">
        <w:rPr>
          <w:rFonts w:ascii="Arial" w:hAnsi="Arial" w:cs="Arial"/>
          <w:sz w:val="22"/>
          <w:szCs w:val="22"/>
        </w:rPr>
        <w:t xml:space="preserve">Przebudowa zasilania silnika na stanowisku 9PCH (dostosowanie do wymienionego silnika z SBJVe1616s 1250kW na SBJVe1716t 3150kW), zgodnie dokumentacją: </w:t>
      </w:r>
    </w:p>
    <w:p w14:paraId="1B455E80"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 xml:space="preserve">Dostawa i montaż skrzyni złączy kablowych SZK 6kV na ścianie w rejonie pompy PGM1, wyposażonej w ograniczniki przepięć i przystosowanej do podłączenia istniejących kabli 2xAKnFtA3x240 oraz odpowiednio dobranych kabli do silnika (np. 3x1x300). </w:t>
      </w:r>
    </w:p>
    <w:p w14:paraId="4F471144"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Wypięcie istniejących kabli siłowych z silnika pompy PGM1 i podłączenie do skrzyni przyłączeniowej SZK 6kV.</w:t>
      </w:r>
    </w:p>
    <w:p w14:paraId="746E4374"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Dostosowanie istniejącej trasy kablowej do ułożenia linii kablowej od skrzyni złączy kablowych SZK do silnika 9PCH.</w:t>
      </w:r>
    </w:p>
    <w:p w14:paraId="451EAC9B"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Wykonanie połączeń uziemiających dla skrzyni złączy kablowych, dostosowanej trasy kablowej i dla wymienionego silnika.</w:t>
      </w:r>
    </w:p>
    <w:p w14:paraId="44D08CB3"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 xml:space="preserve">Dostawa kabli siłowych (dobranych w projekcie np.: 3x1x300, około 30m), ułożenie i wpięcie do skrzyni złączy kablowych 6kV i do silnika 9PCH. </w:t>
      </w:r>
    </w:p>
    <w:p w14:paraId="0FB2996E"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Wykonanie i zamontowanie opisów, oznaczeń, tabliczek ostrzegawczych i informacyjnych na polach 6kV silników PGM1, 9PCH, skrzyni złączy kablowych i silniku 9PCH.</w:t>
      </w:r>
    </w:p>
    <w:p w14:paraId="51B4C1BD"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 xml:space="preserve">Wykonanie badań </w:t>
      </w:r>
      <w:proofErr w:type="spellStart"/>
      <w:r w:rsidRPr="00720C68">
        <w:rPr>
          <w:rFonts w:ascii="Arial" w:hAnsi="Arial" w:cs="Arial"/>
          <w:sz w:val="22"/>
          <w:szCs w:val="22"/>
        </w:rPr>
        <w:t>pomontażowych</w:t>
      </w:r>
      <w:proofErr w:type="spellEnd"/>
      <w:r w:rsidRPr="00720C68">
        <w:rPr>
          <w:rFonts w:ascii="Arial" w:hAnsi="Arial" w:cs="Arial"/>
          <w:sz w:val="22"/>
          <w:szCs w:val="22"/>
        </w:rPr>
        <w:t>.</w:t>
      </w:r>
    </w:p>
    <w:p w14:paraId="1E795304" w14:textId="77777777" w:rsidR="00F1498D" w:rsidRPr="00720C68" w:rsidRDefault="00F1498D" w:rsidP="00612DBB">
      <w:pPr>
        <w:pStyle w:val="Akapitzlist"/>
        <w:numPr>
          <w:ilvl w:val="0"/>
          <w:numId w:val="61"/>
        </w:numPr>
        <w:spacing w:after="0" w:line="304" w:lineRule="exact"/>
        <w:ind w:left="357" w:hanging="357"/>
        <w:contextualSpacing w:val="0"/>
        <w:jc w:val="left"/>
        <w:rPr>
          <w:rFonts w:ascii="Arial" w:hAnsi="Arial" w:cs="Arial"/>
          <w:sz w:val="22"/>
          <w:szCs w:val="22"/>
        </w:rPr>
      </w:pPr>
      <w:r w:rsidRPr="00720C68">
        <w:rPr>
          <w:rFonts w:ascii="Arial" w:hAnsi="Arial" w:cs="Arial"/>
          <w:sz w:val="22"/>
          <w:szCs w:val="22"/>
        </w:rPr>
        <w:t xml:space="preserve">Prace w obwodach wtórnych: </w:t>
      </w:r>
    </w:p>
    <w:p w14:paraId="2F7294C0"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Dostawa i montaż kabla sterowniczego (5x1,5; około 30m) pomiędzy skrzynkami sterownia lokalnego pomp 9PCH i PGM1.</w:t>
      </w:r>
    </w:p>
    <w:p w14:paraId="59C14A7D"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t>Przepięcie obwodów sterowniczych, pomiarowych i sygnalizacyjnych w szafie krosowej pompowni C1 (zamiana kabli sterowniczych przychodzących z pól zasilających pomiędzy pompami 9PCH a PGM1).</w:t>
      </w:r>
    </w:p>
    <w:p w14:paraId="675374D9" w14:textId="77777777" w:rsidR="00F1498D" w:rsidRPr="00720C68" w:rsidRDefault="00F1498D" w:rsidP="00612DBB">
      <w:pPr>
        <w:pStyle w:val="Akapitzlist"/>
        <w:numPr>
          <w:ilvl w:val="0"/>
          <w:numId w:val="63"/>
        </w:numPr>
        <w:spacing w:after="0" w:line="304" w:lineRule="exact"/>
        <w:ind w:left="714" w:hanging="357"/>
        <w:jc w:val="left"/>
        <w:rPr>
          <w:rFonts w:ascii="Arial" w:hAnsi="Arial" w:cs="Arial"/>
          <w:sz w:val="22"/>
          <w:szCs w:val="22"/>
        </w:rPr>
      </w:pPr>
      <w:r w:rsidRPr="00720C68">
        <w:rPr>
          <w:rFonts w:ascii="Arial" w:hAnsi="Arial" w:cs="Arial"/>
          <w:sz w:val="22"/>
          <w:szCs w:val="22"/>
        </w:rPr>
        <w:lastRenderedPageBreak/>
        <w:t xml:space="preserve">Sprawdzenie </w:t>
      </w:r>
      <w:proofErr w:type="spellStart"/>
      <w:r w:rsidRPr="00720C68">
        <w:rPr>
          <w:rFonts w:ascii="Arial" w:hAnsi="Arial" w:cs="Arial"/>
          <w:sz w:val="22"/>
          <w:szCs w:val="22"/>
        </w:rPr>
        <w:t>pomontażowe</w:t>
      </w:r>
      <w:proofErr w:type="spellEnd"/>
      <w:r w:rsidRPr="00720C68">
        <w:rPr>
          <w:rFonts w:ascii="Arial" w:hAnsi="Arial" w:cs="Arial"/>
          <w:sz w:val="22"/>
          <w:szCs w:val="22"/>
        </w:rPr>
        <w:t>, wykonanie prób funkcjonalnych sterowania lokalnego i zdalnego pompy, zastawek, sprawdzenie zabezpieczeń elektrycznych w polu rozdzielni PR1, sprawdzenie blokad, sprawdzenie algorytmów w systemie, strojenie układu regulacji.</w:t>
      </w:r>
    </w:p>
    <w:p w14:paraId="07B6A810" w14:textId="77777777" w:rsidR="00F1498D" w:rsidRPr="00720C68" w:rsidRDefault="00F1498D" w:rsidP="00612DBB">
      <w:pPr>
        <w:pStyle w:val="Akapitzlist"/>
        <w:numPr>
          <w:ilvl w:val="0"/>
          <w:numId w:val="61"/>
        </w:numPr>
        <w:spacing w:after="0" w:line="304" w:lineRule="exact"/>
        <w:ind w:left="357" w:hanging="357"/>
        <w:contextualSpacing w:val="0"/>
        <w:jc w:val="left"/>
        <w:rPr>
          <w:rFonts w:ascii="Arial" w:hAnsi="Arial" w:cs="Arial"/>
          <w:sz w:val="22"/>
          <w:szCs w:val="22"/>
        </w:rPr>
      </w:pPr>
      <w:r w:rsidRPr="00720C68">
        <w:rPr>
          <w:rFonts w:ascii="Arial" w:hAnsi="Arial" w:cs="Arial"/>
          <w:sz w:val="22"/>
          <w:szCs w:val="22"/>
        </w:rPr>
        <w:t>Uruchomienie silnika i pompy, opracowanie dokumentacji poremontowej oraz sprawozdania z prób i pomiarów (wersja papierowa i elektroniczna – pliki: pdf., doc.).</w:t>
      </w:r>
    </w:p>
    <w:p w14:paraId="055A31A0" w14:textId="77777777" w:rsidR="00290219" w:rsidRPr="00720C68" w:rsidRDefault="00290219" w:rsidP="00612DBB">
      <w:pPr>
        <w:pStyle w:val="Nagwek3"/>
        <w:spacing w:before="0" w:line="304" w:lineRule="exact"/>
        <w:rPr>
          <w:rFonts w:ascii="Arial" w:hAnsi="Arial" w:cs="Arial"/>
          <w:sz w:val="22"/>
          <w:szCs w:val="22"/>
        </w:rPr>
      </w:pPr>
      <w:bookmarkStart w:id="9" w:name="_Toc533056108"/>
      <w:r w:rsidRPr="00720C68">
        <w:rPr>
          <w:rFonts w:ascii="Arial" w:hAnsi="Arial" w:cs="Arial"/>
          <w:sz w:val="22"/>
          <w:szCs w:val="22"/>
        </w:rPr>
        <w:t>3.2.</w:t>
      </w:r>
      <w:r w:rsidR="00BE6CCD" w:rsidRPr="00720C68">
        <w:rPr>
          <w:rFonts w:ascii="Arial" w:hAnsi="Arial" w:cs="Arial"/>
          <w:sz w:val="22"/>
          <w:szCs w:val="22"/>
        </w:rPr>
        <w:t>2</w:t>
      </w:r>
      <w:r w:rsidRPr="00720C68">
        <w:rPr>
          <w:rFonts w:ascii="Arial" w:hAnsi="Arial" w:cs="Arial"/>
          <w:sz w:val="22"/>
          <w:szCs w:val="22"/>
        </w:rPr>
        <w:tab/>
        <w:t xml:space="preserve">Zakres prac </w:t>
      </w:r>
      <w:proofErr w:type="spellStart"/>
      <w:r w:rsidRPr="00720C68">
        <w:rPr>
          <w:rFonts w:ascii="Arial" w:hAnsi="Arial" w:cs="Arial"/>
          <w:sz w:val="22"/>
          <w:szCs w:val="22"/>
        </w:rPr>
        <w:t>AKPiA</w:t>
      </w:r>
      <w:proofErr w:type="spellEnd"/>
      <w:r w:rsidR="007B072B" w:rsidRPr="00720C68">
        <w:rPr>
          <w:rFonts w:ascii="Arial" w:hAnsi="Arial" w:cs="Arial"/>
          <w:sz w:val="22"/>
          <w:szCs w:val="22"/>
        </w:rPr>
        <w:t xml:space="preserve"> dla pomp </w:t>
      </w:r>
      <w:r w:rsidR="00656E27" w:rsidRPr="00720C68">
        <w:rPr>
          <w:rFonts w:ascii="Arial" w:hAnsi="Arial" w:cs="Arial"/>
          <w:sz w:val="22"/>
          <w:szCs w:val="22"/>
        </w:rPr>
        <w:t xml:space="preserve">2 i </w:t>
      </w:r>
      <w:r w:rsidR="007B072B" w:rsidRPr="00720C68">
        <w:rPr>
          <w:rFonts w:ascii="Arial" w:hAnsi="Arial" w:cs="Arial"/>
          <w:sz w:val="22"/>
          <w:szCs w:val="22"/>
        </w:rPr>
        <w:t xml:space="preserve">9 </w:t>
      </w:r>
      <w:r w:rsidR="00656E27" w:rsidRPr="00720C68">
        <w:rPr>
          <w:rFonts w:ascii="Arial" w:hAnsi="Arial" w:cs="Arial"/>
          <w:sz w:val="22"/>
          <w:szCs w:val="22"/>
        </w:rPr>
        <w:t>PCH</w:t>
      </w:r>
      <w:bookmarkEnd w:id="9"/>
    </w:p>
    <w:p w14:paraId="702E895C" w14:textId="77777777" w:rsidR="00290219" w:rsidRPr="00DB1DD1" w:rsidRDefault="00290219" w:rsidP="00612DBB">
      <w:pPr>
        <w:spacing w:after="0" w:line="304" w:lineRule="exact"/>
        <w:rPr>
          <w:rFonts w:ascii="Arial" w:hAnsi="Arial" w:cs="Arial"/>
        </w:rPr>
      </w:pPr>
    </w:p>
    <w:p w14:paraId="44587E24" w14:textId="77777777" w:rsidR="00656E27" w:rsidRPr="00DB1DD1" w:rsidRDefault="00656E27" w:rsidP="00612DBB">
      <w:pPr>
        <w:pStyle w:val="Nagwek3"/>
        <w:spacing w:before="0" w:line="304" w:lineRule="exact"/>
        <w:rPr>
          <w:rFonts w:ascii="Arial" w:hAnsi="Arial" w:cs="Arial"/>
          <w:sz w:val="22"/>
          <w:szCs w:val="22"/>
        </w:rPr>
      </w:pPr>
      <w:bookmarkStart w:id="10" w:name="_Toc533056109"/>
      <w:r w:rsidRPr="00DB1DD1">
        <w:rPr>
          <w:rFonts w:ascii="Arial" w:hAnsi="Arial" w:cs="Arial"/>
          <w:sz w:val="22"/>
          <w:szCs w:val="22"/>
        </w:rPr>
        <w:t>3.2.2.1</w:t>
      </w:r>
      <w:r w:rsidRPr="00DB1DD1">
        <w:rPr>
          <w:rFonts w:ascii="Arial" w:hAnsi="Arial" w:cs="Arial"/>
          <w:sz w:val="22"/>
          <w:szCs w:val="22"/>
        </w:rPr>
        <w:tab/>
        <w:t>Zakres</w:t>
      </w:r>
      <w:r w:rsidR="00C02E08" w:rsidRPr="00DB1DD1">
        <w:rPr>
          <w:rFonts w:ascii="Arial" w:hAnsi="Arial" w:cs="Arial"/>
          <w:sz w:val="22"/>
          <w:szCs w:val="22"/>
        </w:rPr>
        <w:t xml:space="preserve"> prac</w:t>
      </w:r>
      <w:r w:rsidRPr="00DB1DD1">
        <w:rPr>
          <w:rFonts w:ascii="Arial" w:hAnsi="Arial" w:cs="Arial"/>
          <w:sz w:val="22"/>
          <w:szCs w:val="22"/>
        </w:rPr>
        <w:t xml:space="preserve"> </w:t>
      </w:r>
      <w:proofErr w:type="spellStart"/>
      <w:r w:rsidRPr="00DB1DD1">
        <w:rPr>
          <w:rFonts w:ascii="Arial" w:hAnsi="Arial" w:cs="Arial"/>
          <w:sz w:val="22"/>
          <w:szCs w:val="22"/>
        </w:rPr>
        <w:t>AKPiA</w:t>
      </w:r>
      <w:proofErr w:type="spellEnd"/>
      <w:r w:rsidRPr="00DB1DD1">
        <w:rPr>
          <w:rFonts w:ascii="Arial" w:hAnsi="Arial" w:cs="Arial"/>
          <w:sz w:val="22"/>
          <w:szCs w:val="22"/>
        </w:rPr>
        <w:t xml:space="preserve"> dla </w:t>
      </w:r>
      <w:r w:rsidR="00C02E08" w:rsidRPr="00DB1DD1">
        <w:rPr>
          <w:rFonts w:ascii="Arial" w:hAnsi="Arial" w:cs="Arial"/>
          <w:sz w:val="22"/>
          <w:szCs w:val="22"/>
        </w:rPr>
        <w:t>pompy 9</w:t>
      </w:r>
      <w:r w:rsidRPr="00DB1DD1">
        <w:rPr>
          <w:rFonts w:ascii="Arial" w:hAnsi="Arial" w:cs="Arial"/>
          <w:sz w:val="22"/>
          <w:szCs w:val="22"/>
        </w:rPr>
        <w:t xml:space="preserve"> PCH obejmował będzie:</w:t>
      </w:r>
      <w:bookmarkEnd w:id="10"/>
    </w:p>
    <w:p w14:paraId="11EBFE54" w14:textId="77777777" w:rsidR="00656E27" w:rsidRPr="00DB1DD1" w:rsidRDefault="00656E27" w:rsidP="00612DBB">
      <w:pPr>
        <w:spacing w:after="0" w:line="304" w:lineRule="exact"/>
        <w:rPr>
          <w:rFonts w:ascii="Arial" w:hAnsi="Arial" w:cs="Arial"/>
          <w:lang w:eastAsia="pl-PL"/>
        </w:rPr>
      </w:pPr>
    </w:p>
    <w:p w14:paraId="2588886D"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Dostawa i montaż kabla sterowniczego (5x1,5; około 30m) pomiędzy skrzynkami sterownia lokalnego pomp 9PCH i PGM1.</w:t>
      </w:r>
    </w:p>
    <w:p w14:paraId="01E68203"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Przepięcie obwodów sterowniczych, pomiarowych i sygnalizacyjnych w szafie krosowej pompowni C1 (zamiana kabli sterowniczych przychodzących z pól zasilających pomiędzy pompami 9PCH a PGM1).</w:t>
      </w:r>
    </w:p>
    <w:p w14:paraId="03165A5A"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Sprawdzenie </w:t>
      </w:r>
      <w:proofErr w:type="spellStart"/>
      <w:r w:rsidRPr="00DB1DD1">
        <w:rPr>
          <w:rFonts w:ascii="Arial" w:hAnsi="Arial" w:cs="Arial"/>
          <w:sz w:val="22"/>
          <w:szCs w:val="22"/>
        </w:rPr>
        <w:t>pomontażowe</w:t>
      </w:r>
      <w:proofErr w:type="spellEnd"/>
      <w:r w:rsidRPr="00DB1DD1">
        <w:rPr>
          <w:rFonts w:ascii="Arial" w:hAnsi="Arial" w:cs="Arial"/>
          <w:sz w:val="22"/>
          <w:szCs w:val="22"/>
        </w:rPr>
        <w:t>, wykonanie prób funkcjonalnych sterowania lokalnego i zdalnego pompy, zastawek, sprawdzenie zabezpieczeń elektrycznych w polu rozdzielni PR1, sprawdzenie blokad, sprawdzenie algorytmów w systemie, strojenie układu regulacji.</w:t>
      </w:r>
    </w:p>
    <w:p w14:paraId="0B94D716"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Zmiana zakresu pomiarowego obciążenia silnika pompy. </w:t>
      </w:r>
    </w:p>
    <w:p w14:paraId="680C2DCB"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Wykonanie projektu </w:t>
      </w:r>
      <w:proofErr w:type="spellStart"/>
      <w:r w:rsidRPr="00DB1DD1">
        <w:rPr>
          <w:rFonts w:ascii="Arial" w:hAnsi="Arial" w:cs="Arial"/>
          <w:sz w:val="22"/>
          <w:szCs w:val="22"/>
        </w:rPr>
        <w:t>AKPiA</w:t>
      </w:r>
      <w:proofErr w:type="spellEnd"/>
      <w:r w:rsidRPr="00DB1DD1">
        <w:rPr>
          <w:rFonts w:ascii="Arial" w:hAnsi="Arial" w:cs="Arial"/>
          <w:sz w:val="22"/>
          <w:szCs w:val="22"/>
        </w:rPr>
        <w:t xml:space="preserve"> dla sterowania kątem łopat pompy uwzględniającego współpracę z układem nadrzędnym w systemie OVATION</w:t>
      </w:r>
      <w:r w:rsidR="00D94652" w:rsidRPr="00DB1DD1">
        <w:rPr>
          <w:rFonts w:ascii="Arial" w:hAnsi="Arial" w:cs="Arial"/>
          <w:sz w:val="22"/>
          <w:szCs w:val="22"/>
        </w:rPr>
        <w:t xml:space="preserve"> firmy Emerson</w:t>
      </w:r>
      <w:r w:rsidRPr="00DB1DD1">
        <w:rPr>
          <w:rFonts w:ascii="Arial" w:hAnsi="Arial" w:cs="Arial"/>
          <w:sz w:val="22"/>
          <w:szCs w:val="22"/>
        </w:rPr>
        <w:t xml:space="preserve"> /szczegółowe ustalenia wymagań technicznych należy poczynić z Zamawiającym/.</w:t>
      </w:r>
    </w:p>
    <w:p w14:paraId="3645AFEA"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Wykonanie dokumentacji montażowo-rozwiniętej sterowania kątem łopat oraz pomiarów </w:t>
      </w:r>
      <w:proofErr w:type="spellStart"/>
      <w:r w:rsidRPr="00DB1DD1">
        <w:rPr>
          <w:rFonts w:ascii="Arial" w:hAnsi="Arial" w:cs="Arial"/>
          <w:sz w:val="22"/>
          <w:szCs w:val="22"/>
        </w:rPr>
        <w:t>AKPiA</w:t>
      </w:r>
      <w:proofErr w:type="spellEnd"/>
      <w:r w:rsidRPr="00DB1DD1">
        <w:rPr>
          <w:rFonts w:ascii="Arial" w:hAnsi="Arial" w:cs="Arial"/>
          <w:sz w:val="22"/>
          <w:szCs w:val="22"/>
        </w:rPr>
        <w:t>.</w:t>
      </w:r>
    </w:p>
    <w:p w14:paraId="2A7A6C3E"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Demontaż kabli sterowniczych i pomiarowych oraz aparatury pomiarowej zabudowanej na zespole pompowym istniejącego urządzenia sterowania kątem łopat.</w:t>
      </w:r>
    </w:p>
    <w:p w14:paraId="35973DE5"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Likwidacja starych skrzynek sterowniczych kątem łopat modernizowanych/wymienianych pomp wraz z aparatura i okablowaniem.</w:t>
      </w:r>
    </w:p>
    <w:p w14:paraId="062E5CF3"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Zabudowa nowej aparatury urządzenia sterowania kątem łopat.</w:t>
      </w:r>
    </w:p>
    <w:p w14:paraId="3BB09930"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Dostawa i montaż kabli sterowniczych i pomiarowych – pomiędzy zestawem pompowym a szafą obiektowa systemu </w:t>
      </w:r>
      <w:proofErr w:type="spellStart"/>
      <w:r w:rsidRPr="00DB1DD1">
        <w:rPr>
          <w:rFonts w:ascii="Arial" w:hAnsi="Arial" w:cs="Arial"/>
          <w:sz w:val="22"/>
          <w:szCs w:val="22"/>
        </w:rPr>
        <w:t>Ovation</w:t>
      </w:r>
      <w:proofErr w:type="spellEnd"/>
    </w:p>
    <w:p w14:paraId="00F1A826"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Zespół pompowy należy wyposażyć w niezbędne króćce pomiarowe oraz zawory I-ego odcięcia, kurki manometrowi i manometry lokalne (odporne na drgania i warunki pracy), pomiary zdalne temp. oleju łożyska oporowego.</w:t>
      </w:r>
    </w:p>
    <w:p w14:paraId="51CC67E3"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Pomiary miejscowe ciśnienia - manometry z zaworem manometrycznym.</w:t>
      </w:r>
    </w:p>
    <w:p w14:paraId="29BA3E24"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Montaż czujników temperatury w klocku oporowym i panewce łożyska </w:t>
      </w:r>
      <w:proofErr w:type="spellStart"/>
      <w:r w:rsidRPr="00DB1DD1">
        <w:rPr>
          <w:rFonts w:ascii="Arial" w:hAnsi="Arial" w:cs="Arial"/>
          <w:sz w:val="22"/>
          <w:szCs w:val="22"/>
        </w:rPr>
        <w:t>Michella</w:t>
      </w:r>
      <w:proofErr w:type="spellEnd"/>
      <w:r w:rsidRPr="00DB1DD1">
        <w:rPr>
          <w:rFonts w:ascii="Arial" w:hAnsi="Arial" w:cs="Arial"/>
          <w:sz w:val="22"/>
          <w:szCs w:val="22"/>
        </w:rPr>
        <w:t xml:space="preserve"> (klocki i łożysko poprzeczne) wraz z przekazaniem sygnałów do szafy systemu </w:t>
      </w:r>
      <w:proofErr w:type="spellStart"/>
      <w:r w:rsidRPr="00DB1DD1">
        <w:rPr>
          <w:rFonts w:ascii="Arial" w:hAnsi="Arial" w:cs="Arial"/>
          <w:sz w:val="22"/>
          <w:szCs w:val="22"/>
        </w:rPr>
        <w:t>Ovation</w:t>
      </w:r>
      <w:proofErr w:type="spellEnd"/>
      <w:r w:rsidRPr="00DB1DD1">
        <w:rPr>
          <w:rFonts w:ascii="Arial" w:hAnsi="Arial" w:cs="Arial"/>
          <w:sz w:val="22"/>
          <w:szCs w:val="22"/>
        </w:rPr>
        <w:t>.</w:t>
      </w:r>
    </w:p>
    <w:p w14:paraId="68EEC5BD"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Zmiana grafik sterowania i wizualizacji zestawu pompowego oraz kąta łopat w systemie </w:t>
      </w:r>
      <w:proofErr w:type="spellStart"/>
      <w:r w:rsidRPr="00DB1DD1">
        <w:rPr>
          <w:rFonts w:ascii="Arial" w:hAnsi="Arial" w:cs="Arial"/>
          <w:sz w:val="22"/>
          <w:szCs w:val="22"/>
        </w:rPr>
        <w:t>Ovation</w:t>
      </w:r>
      <w:proofErr w:type="spellEnd"/>
      <w:r w:rsidRPr="00DB1DD1">
        <w:rPr>
          <w:rFonts w:ascii="Arial" w:hAnsi="Arial" w:cs="Arial"/>
          <w:sz w:val="22"/>
          <w:szCs w:val="22"/>
        </w:rPr>
        <w:t>.</w:t>
      </w:r>
    </w:p>
    <w:p w14:paraId="2B24DB9F"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Wykonanie algorytmów sterowania i regulacji kąta łopat.</w:t>
      </w:r>
    </w:p>
    <w:p w14:paraId="400A352F"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Prace uruchomieniowe i strojeniowe w systemie </w:t>
      </w:r>
      <w:proofErr w:type="spellStart"/>
      <w:r w:rsidRPr="00DB1DD1">
        <w:rPr>
          <w:rFonts w:ascii="Arial" w:hAnsi="Arial" w:cs="Arial"/>
          <w:sz w:val="22"/>
          <w:szCs w:val="22"/>
        </w:rPr>
        <w:t>Ovation</w:t>
      </w:r>
      <w:proofErr w:type="spellEnd"/>
      <w:r w:rsidRPr="00DB1DD1">
        <w:rPr>
          <w:rFonts w:ascii="Arial" w:hAnsi="Arial" w:cs="Arial"/>
          <w:sz w:val="22"/>
          <w:szCs w:val="22"/>
        </w:rPr>
        <w:t>.</w:t>
      </w:r>
    </w:p>
    <w:p w14:paraId="62A71E6B"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Nastawy progów zabezpieczeń technologicznych agregatu pompowego – wartości przedstawi Wykonawca modernizacji zespołu pompowego.</w:t>
      </w:r>
    </w:p>
    <w:p w14:paraId="4046E09D" w14:textId="77777777" w:rsidR="00656E27" w:rsidRPr="00DB1DD1" w:rsidRDefault="00656E27" w:rsidP="00612DBB">
      <w:pPr>
        <w:pStyle w:val="Akapitzlist"/>
        <w:numPr>
          <w:ilvl w:val="0"/>
          <w:numId w:val="63"/>
        </w:numPr>
        <w:spacing w:after="0" w:line="304" w:lineRule="exact"/>
        <w:ind w:left="714" w:hanging="357"/>
        <w:jc w:val="left"/>
        <w:rPr>
          <w:rFonts w:ascii="Arial" w:hAnsi="Arial" w:cs="Arial"/>
          <w:sz w:val="22"/>
          <w:szCs w:val="22"/>
        </w:rPr>
      </w:pPr>
      <w:r w:rsidRPr="00DB1DD1">
        <w:rPr>
          <w:rFonts w:ascii="Arial" w:hAnsi="Arial" w:cs="Arial"/>
          <w:sz w:val="22"/>
          <w:szCs w:val="22"/>
        </w:rPr>
        <w:t xml:space="preserve">Wykonanie dokumentacji powykonawczej montażowo-rozwiniętej sterowania kątem łopat oraz pomiarów </w:t>
      </w:r>
      <w:proofErr w:type="spellStart"/>
      <w:r w:rsidRPr="00DB1DD1">
        <w:rPr>
          <w:rFonts w:ascii="Arial" w:hAnsi="Arial" w:cs="Arial"/>
          <w:sz w:val="22"/>
          <w:szCs w:val="22"/>
        </w:rPr>
        <w:t>AKPiA</w:t>
      </w:r>
      <w:proofErr w:type="spellEnd"/>
    </w:p>
    <w:p w14:paraId="7A23B688" w14:textId="77777777" w:rsidR="00656E27" w:rsidRPr="00DB1DD1" w:rsidRDefault="00656E27" w:rsidP="00612DBB">
      <w:pPr>
        <w:pStyle w:val="Akapitzlist"/>
        <w:spacing w:after="0" w:line="304" w:lineRule="exact"/>
        <w:ind w:left="567"/>
        <w:rPr>
          <w:rFonts w:ascii="Arial" w:hAnsi="Arial" w:cs="Arial"/>
          <w:sz w:val="22"/>
          <w:szCs w:val="22"/>
          <w:u w:val="single"/>
        </w:rPr>
      </w:pPr>
      <w:r w:rsidRPr="00DB1DD1">
        <w:rPr>
          <w:rFonts w:ascii="Arial" w:hAnsi="Arial" w:cs="Arial"/>
          <w:sz w:val="22"/>
          <w:szCs w:val="22"/>
          <w:u w:val="single"/>
        </w:rPr>
        <w:lastRenderedPageBreak/>
        <w:t>Uwaga! Dobór aparatury pomiarowej uzgodnić z Zamawiającym</w:t>
      </w:r>
    </w:p>
    <w:p w14:paraId="471E74E5" w14:textId="77777777" w:rsidR="00656E27" w:rsidRPr="00DB1DD1" w:rsidRDefault="00656E27" w:rsidP="00612DBB">
      <w:pPr>
        <w:pStyle w:val="Nagwek3"/>
        <w:spacing w:before="0" w:line="304" w:lineRule="exact"/>
        <w:rPr>
          <w:rFonts w:ascii="Arial" w:hAnsi="Arial" w:cs="Arial"/>
          <w:sz w:val="22"/>
          <w:szCs w:val="22"/>
        </w:rPr>
      </w:pPr>
    </w:p>
    <w:p w14:paraId="767747D6" w14:textId="77777777" w:rsidR="00656E27" w:rsidRPr="00DB1DD1" w:rsidRDefault="00656E27" w:rsidP="00612DBB">
      <w:pPr>
        <w:pStyle w:val="Nagwek3"/>
        <w:spacing w:before="0" w:line="304" w:lineRule="exact"/>
        <w:rPr>
          <w:rFonts w:ascii="Arial" w:hAnsi="Arial" w:cs="Arial"/>
          <w:sz w:val="22"/>
          <w:szCs w:val="22"/>
        </w:rPr>
      </w:pPr>
      <w:bookmarkStart w:id="11" w:name="_Toc533056110"/>
      <w:r w:rsidRPr="00DB1DD1">
        <w:rPr>
          <w:rFonts w:ascii="Arial" w:hAnsi="Arial" w:cs="Arial"/>
          <w:sz w:val="22"/>
          <w:szCs w:val="22"/>
        </w:rPr>
        <w:t>3.2.2.2</w:t>
      </w:r>
      <w:r w:rsidRPr="00DB1DD1">
        <w:rPr>
          <w:rFonts w:ascii="Arial" w:hAnsi="Arial" w:cs="Arial"/>
          <w:sz w:val="22"/>
          <w:szCs w:val="22"/>
        </w:rPr>
        <w:tab/>
        <w:t xml:space="preserve">Zakres prac </w:t>
      </w:r>
      <w:proofErr w:type="spellStart"/>
      <w:r w:rsidRPr="00DB1DD1">
        <w:rPr>
          <w:rFonts w:ascii="Arial" w:hAnsi="Arial" w:cs="Arial"/>
          <w:sz w:val="22"/>
          <w:szCs w:val="22"/>
        </w:rPr>
        <w:t>AKPiA</w:t>
      </w:r>
      <w:proofErr w:type="spellEnd"/>
      <w:r w:rsidRPr="00DB1DD1">
        <w:rPr>
          <w:rFonts w:ascii="Arial" w:hAnsi="Arial" w:cs="Arial"/>
          <w:sz w:val="22"/>
          <w:szCs w:val="22"/>
        </w:rPr>
        <w:t xml:space="preserve"> dla pompy </w:t>
      </w:r>
      <w:r w:rsidR="00ED34B4" w:rsidRPr="00DB1DD1">
        <w:rPr>
          <w:rFonts w:ascii="Arial" w:hAnsi="Arial" w:cs="Arial"/>
          <w:sz w:val="22"/>
          <w:szCs w:val="22"/>
        </w:rPr>
        <w:t>2</w:t>
      </w:r>
      <w:r w:rsidRPr="00DB1DD1">
        <w:rPr>
          <w:rFonts w:ascii="Arial" w:hAnsi="Arial" w:cs="Arial"/>
          <w:sz w:val="22"/>
          <w:szCs w:val="22"/>
        </w:rPr>
        <w:t>PCH</w:t>
      </w:r>
      <w:bookmarkEnd w:id="11"/>
      <w:r w:rsidR="00ED34B4" w:rsidRPr="00DB1DD1">
        <w:rPr>
          <w:rFonts w:ascii="Arial" w:hAnsi="Arial" w:cs="Arial"/>
          <w:sz w:val="22"/>
          <w:szCs w:val="22"/>
        </w:rPr>
        <w:t>.</w:t>
      </w:r>
      <w:r w:rsidRPr="00DB1DD1">
        <w:rPr>
          <w:rFonts w:ascii="Arial" w:hAnsi="Arial" w:cs="Arial"/>
          <w:sz w:val="22"/>
          <w:szCs w:val="22"/>
        </w:rPr>
        <w:t xml:space="preserve"> </w:t>
      </w:r>
    </w:p>
    <w:p w14:paraId="590BC3FE" w14:textId="77777777" w:rsidR="00656E27" w:rsidRPr="00DB1DD1" w:rsidRDefault="00656E27" w:rsidP="00612DBB">
      <w:pPr>
        <w:spacing w:after="0" w:line="304" w:lineRule="exact"/>
        <w:rPr>
          <w:rFonts w:ascii="Arial" w:hAnsi="Arial" w:cs="Arial"/>
        </w:rPr>
      </w:pPr>
    </w:p>
    <w:p w14:paraId="336ACCCD"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Wykonanie projektu </w:t>
      </w:r>
      <w:proofErr w:type="spellStart"/>
      <w:r w:rsidRPr="00DB1DD1">
        <w:rPr>
          <w:rFonts w:ascii="Arial" w:hAnsi="Arial" w:cs="Arial"/>
          <w:sz w:val="22"/>
          <w:szCs w:val="22"/>
        </w:rPr>
        <w:t>AKPiA</w:t>
      </w:r>
      <w:proofErr w:type="spellEnd"/>
      <w:r w:rsidRPr="00DB1DD1">
        <w:rPr>
          <w:rFonts w:ascii="Arial" w:hAnsi="Arial" w:cs="Arial"/>
          <w:sz w:val="22"/>
          <w:szCs w:val="22"/>
        </w:rPr>
        <w:t xml:space="preserve"> dla sterowania kątem łopat pompy uwzględniającego współpracę z układem nadrzędnym w systemie OVATION</w:t>
      </w:r>
      <w:r w:rsidR="00D94652" w:rsidRPr="00DB1DD1">
        <w:rPr>
          <w:rFonts w:ascii="Arial" w:hAnsi="Arial" w:cs="Arial"/>
          <w:sz w:val="22"/>
          <w:szCs w:val="22"/>
        </w:rPr>
        <w:t xml:space="preserve"> firmy Emerson</w:t>
      </w:r>
      <w:r w:rsidRPr="00DB1DD1">
        <w:rPr>
          <w:rFonts w:ascii="Arial" w:hAnsi="Arial" w:cs="Arial"/>
          <w:sz w:val="22"/>
          <w:szCs w:val="22"/>
        </w:rPr>
        <w:t xml:space="preserve"> /szczegółowe ustalenia wymagań technicznych należy poczynić z Zamawiającym/.</w:t>
      </w:r>
      <w:r w:rsidR="00D94652" w:rsidRPr="00DB1DD1">
        <w:rPr>
          <w:rFonts w:ascii="Arial" w:hAnsi="Arial" w:cs="Arial"/>
          <w:sz w:val="22"/>
          <w:szCs w:val="22"/>
        </w:rPr>
        <w:t xml:space="preserve"> </w:t>
      </w:r>
    </w:p>
    <w:p w14:paraId="233FB309"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Wykonanie dokumentacji montażowo-rozwiniętej sterowania kątem łopat oraz pomiarów </w:t>
      </w:r>
      <w:proofErr w:type="spellStart"/>
      <w:r w:rsidRPr="00DB1DD1">
        <w:rPr>
          <w:rFonts w:ascii="Arial" w:hAnsi="Arial" w:cs="Arial"/>
          <w:sz w:val="22"/>
          <w:szCs w:val="22"/>
        </w:rPr>
        <w:t>AKPiA</w:t>
      </w:r>
      <w:proofErr w:type="spellEnd"/>
      <w:r w:rsidRPr="00DB1DD1">
        <w:rPr>
          <w:rFonts w:ascii="Arial" w:hAnsi="Arial" w:cs="Arial"/>
          <w:sz w:val="22"/>
          <w:szCs w:val="22"/>
        </w:rPr>
        <w:t>.</w:t>
      </w:r>
    </w:p>
    <w:p w14:paraId="5DC41C96"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Demontaż kabli sterowniczych i pomiarowych oraz aparatury pomiarowej zabudowanej na zespole pompowym istniejącego urządzenia sterowania kątem łopat.</w:t>
      </w:r>
    </w:p>
    <w:p w14:paraId="478988CC" w14:textId="77777777" w:rsidR="00656E27" w:rsidRPr="00DB1DD1" w:rsidRDefault="00656E27" w:rsidP="00612DBB">
      <w:pPr>
        <w:pStyle w:val="Akapitzlist"/>
        <w:numPr>
          <w:ilvl w:val="0"/>
          <w:numId w:val="66"/>
        </w:numPr>
        <w:spacing w:after="0" w:line="304" w:lineRule="exact"/>
        <w:rPr>
          <w:rFonts w:ascii="Arial" w:hAnsi="Arial" w:cs="Arial"/>
          <w:b/>
          <w:bCs/>
          <w:sz w:val="22"/>
          <w:szCs w:val="22"/>
        </w:rPr>
      </w:pPr>
      <w:r w:rsidRPr="00DB1DD1">
        <w:rPr>
          <w:rFonts w:ascii="Arial" w:hAnsi="Arial" w:cs="Arial"/>
          <w:sz w:val="22"/>
          <w:szCs w:val="22"/>
        </w:rPr>
        <w:t>Likwidacja starych skrzynek sterowniczych kątem łopat modernizowanych/wymienianych pomp wraz z aparatura i okablowaniem.</w:t>
      </w:r>
    </w:p>
    <w:p w14:paraId="0251DFF1"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Zabudowa nowej aparatury urządzenia sterowania kątem łopat.</w:t>
      </w:r>
    </w:p>
    <w:p w14:paraId="1A08CE42"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Dostawa i montaż kabli sterowniczych i pomiarowych – pomiędzy zestawem pompowym a szafą obiektowa systemu </w:t>
      </w:r>
      <w:proofErr w:type="spellStart"/>
      <w:r w:rsidRPr="00DB1DD1">
        <w:rPr>
          <w:rFonts w:ascii="Arial" w:hAnsi="Arial" w:cs="Arial"/>
          <w:sz w:val="22"/>
          <w:szCs w:val="22"/>
        </w:rPr>
        <w:t>Ovation</w:t>
      </w:r>
      <w:proofErr w:type="spellEnd"/>
      <w:r w:rsidR="00ED34B4" w:rsidRPr="00DB1DD1">
        <w:rPr>
          <w:rFonts w:ascii="Arial" w:hAnsi="Arial" w:cs="Arial"/>
          <w:sz w:val="22"/>
          <w:szCs w:val="22"/>
        </w:rPr>
        <w:t>.</w:t>
      </w:r>
    </w:p>
    <w:p w14:paraId="5EDD8C2C"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Zespół pompowy należy wyposażyć w niezbędne króćce pomiarowe oraz zawory I-ego odcięcia, kurki manometrowi i manometry lokalne (odporne na drgania i warunki pracy), pomiary zdalne temp. oleju łożyska oporowego.</w:t>
      </w:r>
    </w:p>
    <w:p w14:paraId="74576ECA"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Pomiary miejscowe ciśnienia - manometry z zaworem manometrycznym.</w:t>
      </w:r>
    </w:p>
    <w:p w14:paraId="5942306B"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Montaż czujników temperatury w klocku oporowym i panewce łożyska </w:t>
      </w:r>
      <w:proofErr w:type="spellStart"/>
      <w:r w:rsidRPr="00DB1DD1">
        <w:rPr>
          <w:rFonts w:ascii="Arial" w:hAnsi="Arial" w:cs="Arial"/>
          <w:sz w:val="22"/>
          <w:szCs w:val="22"/>
        </w:rPr>
        <w:t>Michella</w:t>
      </w:r>
      <w:proofErr w:type="spellEnd"/>
      <w:r w:rsidRPr="00DB1DD1">
        <w:rPr>
          <w:rFonts w:ascii="Arial" w:hAnsi="Arial" w:cs="Arial"/>
          <w:sz w:val="22"/>
          <w:szCs w:val="22"/>
        </w:rPr>
        <w:t xml:space="preserve"> (klocki i łożysko poprzeczne) wraz z przekazaniem sygnałów do szafy systemu </w:t>
      </w:r>
      <w:proofErr w:type="spellStart"/>
      <w:r w:rsidRPr="00DB1DD1">
        <w:rPr>
          <w:rFonts w:ascii="Arial" w:hAnsi="Arial" w:cs="Arial"/>
          <w:sz w:val="22"/>
          <w:szCs w:val="22"/>
        </w:rPr>
        <w:t>Ovation</w:t>
      </w:r>
      <w:proofErr w:type="spellEnd"/>
      <w:r w:rsidRPr="00DB1DD1">
        <w:rPr>
          <w:rFonts w:ascii="Arial" w:hAnsi="Arial" w:cs="Arial"/>
          <w:sz w:val="22"/>
          <w:szCs w:val="22"/>
        </w:rPr>
        <w:t>.</w:t>
      </w:r>
    </w:p>
    <w:p w14:paraId="5B486E95"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Zmiana grafik sterowania i wizualizacji zestawu pompowego oraz kąta łopat w systemie </w:t>
      </w:r>
      <w:proofErr w:type="spellStart"/>
      <w:r w:rsidRPr="00DB1DD1">
        <w:rPr>
          <w:rFonts w:ascii="Arial" w:hAnsi="Arial" w:cs="Arial"/>
          <w:sz w:val="22"/>
          <w:szCs w:val="22"/>
        </w:rPr>
        <w:t>Ovation</w:t>
      </w:r>
      <w:proofErr w:type="spellEnd"/>
      <w:r w:rsidRPr="00DB1DD1">
        <w:rPr>
          <w:rFonts w:ascii="Arial" w:hAnsi="Arial" w:cs="Arial"/>
          <w:sz w:val="22"/>
          <w:szCs w:val="22"/>
        </w:rPr>
        <w:t>.</w:t>
      </w:r>
    </w:p>
    <w:p w14:paraId="04C731AF"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Wykonanie algorytmów sterowania i regulacji kąta łopat.</w:t>
      </w:r>
    </w:p>
    <w:p w14:paraId="68C9BB19"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Prace uruchomieniowe i strojeniowe w systemie </w:t>
      </w:r>
      <w:proofErr w:type="spellStart"/>
      <w:r w:rsidRPr="00DB1DD1">
        <w:rPr>
          <w:rFonts w:ascii="Arial" w:hAnsi="Arial" w:cs="Arial"/>
          <w:sz w:val="22"/>
          <w:szCs w:val="22"/>
        </w:rPr>
        <w:t>Ovation</w:t>
      </w:r>
      <w:proofErr w:type="spellEnd"/>
      <w:r w:rsidRPr="00DB1DD1">
        <w:rPr>
          <w:rFonts w:ascii="Arial" w:hAnsi="Arial" w:cs="Arial"/>
          <w:sz w:val="22"/>
          <w:szCs w:val="22"/>
        </w:rPr>
        <w:t>.</w:t>
      </w:r>
    </w:p>
    <w:p w14:paraId="1E1B9496"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Nastawy progów zabezpieczeń technologicznych agregatu pompowego – wartości przedstawi Wykonawca modernizacji zespołu pompowego.</w:t>
      </w:r>
    </w:p>
    <w:p w14:paraId="2320048D" w14:textId="77777777" w:rsidR="00656E27" w:rsidRPr="00DB1DD1" w:rsidRDefault="00656E27" w:rsidP="00612DBB">
      <w:pPr>
        <w:pStyle w:val="Akapitzlist"/>
        <w:numPr>
          <w:ilvl w:val="0"/>
          <w:numId w:val="66"/>
        </w:numPr>
        <w:spacing w:after="0" w:line="304" w:lineRule="exact"/>
        <w:rPr>
          <w:rFonts w:ascii="Arial" w:hAnsi="Arial" w:cs="Arial"/>
          <w:sz w:val="22"/>
          <w:szCs w:val="22"/>
        </w:rPr>
      </w:pPr>
      <w:r w:rsidRPr="00DB1DD1">
        <w:rPr>
          <w:rFonts w:ascii="Arial" w:hAnsi="Arial" w:cs="Arial"/>
          <w:sz w:val="22"/>
          <w:szCs w:val="22"/>
        </w:rPr>
        <w:t xml:space="preserve">Wykonanie dokumentacji powykonawczej montażowo-rozwiniętej sterowania kątem łopat oraz pomiarów </w:t>
      </w:r>
      <w:proofErr w:type="spellStart"/>
      <w:r w:rsidRPr="00DB1DD1">
        <w:rPr>
          <w:rFonts w:ascii="Arial" w:hAnsi="Arial" w:cs="Arial"/>
          <w:sz w:val="22"/>
          <w:szCs w:val="22"/>
        </w:rPr>
        <w:t>AKPiA</w:t>
      </w:r>
      <w:proofErr w:type="spellEnd"/>
      <w:r w:rsidRPr="00DB1DD1">
        <w:rPr>
          <w:rFonts w:ascii="Arial" w:hAnsi="Arial" w:cs="Arial"/>
          <w:sz w:val="22"/>
          <w:szCs w:val="22"/>
        </w:rPr>
        <w:t>.</w:t>
      </w:r>
    </w:p>
    <w:p w14:paraId="1E5B68B2" w14:textId="77777777" w:rsidR="00656E27" w:rsidRPr="00DB1DD1" w:rsidRDefault="00656E27" w:rsidP="00612DBB">
      <w:pPr>
        <w:pStyle w:val="Akapitzlist"/>
        <w:spacing w:after="0" w:line="304" w:lineRule="exact"/>
        <w:ind w:left="567"/>
        <w:rPr>
          <w:rFonts w:ascii="Arial" w:hAnsi="Arial" w:cs="Arial"/>
          <w:sz w:val="22"/>
          <w:szCs w:val="22"/>
          <w:u w:val="single"/>
        </w:rPr>
      </w:pPr>
      <w:r w:rsidRPr="00DB1DD1">
        <w:rPr>
          <w:rFonts w:ascii="Arial" w:hAnsi="Arial" w:cs="Arial"/>
          <w:sz w:val="22"/>
          <w:szCs w:val="22"/>
          <w:u w:val="single"/>
        </w:rPr>
        <w:t>Uwaga! Dobór aparatury pomiarowej uzgodnić z Zamawiającym</w:t>
      </w:r>
    </w:p>
    <w:p w14:paraId="33CC357A" w14:textId="77777777" w:rsidR="00D321CD" w:rsidRPr="00DB1DD1" w:rsidRDefault="00D321CD" w:rsidP="00612DBB">
      <w:pPr>
        <w:pStyle w:val="Nagwek3"/>
        <w:spacing w:before="0" w:line="304" w:lineRule="exact"/>
        <w:rPr>
          <w:rFonts w:ascii="Arial" w:hAnsi="Arial" w:cs="Arial"/>
          <w:b/>
          <w:sz w:val="22"/>
          <w:szCs w:val="22"/>
        </w:rPr>
      </w:pPr>
      <w:bookmarkStart w:id="12" w:name="_Toc533056111"/>
      <w:r w:rsidRPr="00DB1DD1">
        <w:rPr>
          <w:rFonts w:ascii="Arial" w:hAnsi="Arial" w:cs="Arial"/>
          <w:sz w:val="22"/>
          <w:szCs w:val="22"/>
        </w:rPr>
        <w:t>3.3</w:t>
      </w:r>
      <w:r w:rsidRPr="00DB1DD1">
        <w:rPr>
          <w:rFonts w:ascii="Arial" w:hAnsi="Arial" w:cs="Arial"/>
          <w:sz w:val="22"/>
          <w:szCs w:val="22"/>
        </w:rPr>
        <w:tab/>
        <w:t>Parametry pracy pomp</w:t>
      </w:r>
      <w:r w:rsidR="00A160E4" w:rsidRPr="00DB1DD1">
        <w:rPr>
          <w:rFonts w:ascii="Arial" w:hAnsi="Arial" w:cs="Arial"/>
          <w:sz w:val="22"/>
          <w:szCs w:val="22"/>
        </w:rPr>
        <w:t xml:space="preserve"> 2 i 9 PCH</w:t>
      </w:r>
      <w:r w:rsidRPr="00DB1DD1">
        <w:rPr>
          <w:rFonts w:ascii="Arial" w:hAnsi="Arial" w:cs="Arial"/>
          <w:spacing w:val="0"/>
          <w:sz w:val="22"/>
          <w:szCs w:val="22"/>
        </w:rPr>
        <w:t>.</w:t>
      </w:r>
      <w:bookmarkEnd w:id="12"/>
    </w:p>
    <w:p w14:paraId="3C2C67BB"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Zmodernizowane lub nowe pompy muszą charakteryzować się następującymi parametrami </w:t>
      </w:r>
      <w:r w:rsidR="00284573" w:rsidRPr="00DB1DD1">
        <w:rPr>
          <w:rFonts w:ascii="Arial" w:hAnsi="Arial" w:cs="Arial"/>
        </w:rPr>
        <w:t>i warunkami pracy</w:t>
      </w:r>
      <w:r w:rsidRPr="00DB1DD1">
        <w:rPr>
          <w:rFonts w:ascii="Arial" w:hAnsi="Arial" w:cs="Arial"/>
        </w:rPr>
        <w:t xml:space="preserve">: </w:t>
      </w:r>
    </w:p>
    <w:p w14:paraId="0E9445AE" w14:textId="77777777" w:rsidR="00D321CD" w:rsidRPr="00DB1DD1" w:rsidRDefault="00D321CD"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Gwarantowany</w:t>
      </w:r>
      <w:r w:rsidR="002045F1" w:rsidRPr="00DB1DD1">
        <w:rPr>
          <w:rFonts w:ascii="Arial" w:hAnsi="Arial" w:cs="Arial"/>
          <w:sz w:val="22"/>
          <w:szCs w:val="22"/>
        </w:rPr>
        <w:t xml:space="preserve"> </w:t>
      </w:r>
      <w:r w:rsidR="00221BFC" w:rsidRPr="00DB1DD1">
        <w:rPr>
          <w:rFonts w:ascii="Arial" w:hAnsi="Arial" w:cs="Arial"/>
          <w:sz w:val="22"/>
          <w:szCs w:val="22"/>
        </w:rPr>
        <w:t xml:space="preserve"> </w:t>
      </w:r>
      <w:r w:rsidRPr="00DB1DD1">
        <w:rPr>
          <w:rFonts w:ascii="Arial" w:hAnsi="Arial" w:cs="Arial"/>
          <w:sz w:val="22"/>
          <w:szCs w:val="22"/>
        </w:rPr>
        <w:t xml:space="preserve">punkt pracy pompy </w:t>
      </w:r>
      <w:proofErr w:type="spellStart"/>
      <w:r w:rsidRPr="00DB1DD1">
        <w:rPr>
          <w:rFonts w:ascii="Arial" w:hAnsi="Arial" w:cs="Arial"/>
          <w:sz w:val="22"/>
          <w:szCs w:val="22"/>
        </w:rPr>
        <w:t>Q</w:t>
      </w:r>
      <w:r w:rsidRPr="00DB1DD1">
        <w:rPr>
          <w:rFonts w:ascii="Arial" w:hAnsi="Arial" w:cs="Arial"/>
          <w:sz w:val="22"/>
          <w:szCs w:val="22"/>
          <w:vertAlign w:val="subscript"/>
        </w:rPr>
        <w:t>nom</w:t>
      </w:r>
      <w:proofErr w:type="spellEnd"/>
      <w:r w:rsidRPr="00DB1DD1">
        <w:rPr>
          <w:rFonts w:ascii="Arial" w:hAnsi="Arial" w:cs="Arial"/>
          <w:sz w:val="22"/>
          <w:szCs w:val="22"/>
        </w:rPr>
        <w:t xml:space="preserve"> 30 000 m</w:t>
      </w:r>
      <w:r w:rsidRPr="00DB1DD1">
        <w:rPr>
          <w:rFonts w:ascii="Arial" w:hAnsi="Arial" w:cs="Arial"/>
          <w:sz w:val="22"/>
          <w:szCs w:val="22"/>
          <w:vertAlign w:val="superscript"/>
        </w:rPr>
        <w:t>3</w:t>
      </w:r>
      <w:r w:rsidRPr="00DB1DD1">
        <w:rPr>
          <w:rFonts w:ascii="Arial" w:hAnsi="Arial" w:cs="Arial"/>
          <w:sz w:val="22"/>
          <w:szCs w:val="22"/>
        </w:rPr>
        <w:t xml:space="preserve">/h i wysokość podnoszenia </w:t>
      </w:r>
      <w:proofErr w:type="spellStart"/>
      <w:r w:rsidRPr="00DB1DD1">
        <w:rPr>
          <w:rFonts w:ascii="Arial" w:hAnsi="Arial" w:cs="Arial"/>
          <w:sz w:val="22"/>
          <w:szCs w:val="22"/>
        </w:rPr>
        <w:t>H</w:t>
      </w:r>
      <w:r w:rsidRPr="00DB1DD1">
        <w:rPr>
          <w:rFonts w:ascii="Arial" w:hAnsi="Arial" w:cs="Arial"/>
          <w:sz w:val="22"/>
          <w:szCs w:val="22"/>
          <w:vertAlign w:val="subscript"/>
        </w:rPr>
        <w:t>nom</w:t>
      </w:r>
      <w:proofErr w:type="spellEnd"/>
      <w:r w:rsidRPr="00DB1DD1">
        <w:rPr>
          <w:rFonts w:ascii="Arial" w:hAnsi="Arial" w:cs="Arial"/>
          <w:sz w:val="22"/>
          <w:szCs w:val="22"/>
        </w:rPr>
        <w:t xml:space="preserve"> = </w:t>
      </w:r>
      <w:r w:rsidR="00015D46" w:rsidRPr="00DB1DD1">
        <w:rPr>
          <w:rFonts w:ascii="Arial" w:hAnsi="Arial" w:cs="Arial"/>
          <w:sz w:val="22"/>
          <w:szCs w:val="22"/>
        </w:rPr>
        <w:t xml:space="preserve"> nie mniej niż </w:t>
      </w:r>
      <w:r w:rsidRPr="00DB1DD1">
        <w:rPr>
          <w:rFonts w:ascii="Arial" w:hAnsi="Arial" w:cs="Arial"/>
          <w:sz w:val="22"/>
          <w:szCs w:val="22"/>
        </w:rPr>
        <w:t>14,5 mH</w:t>
      </w:r>
      <w:r w:rsidRPr="00DB1DD1">
        <w:rPr>
          <w:rFonts w:ascii="Arial" w:hAnsi="Arial" w:cs="Arial"/>
          <w:sz w:val="22"/>
          <w:szCs w:val="22"/>
          <w:vertAlign w:val="subscript"/>
        </w:rPr>
        <w:t>2</w:t>
      </w:r>
      <w:r w:rsidRPr="00DB1DD1">
        <w:rPr>
          <w:rFonts w:ascii="Arial" w:hAnsi="Arial" w:cs="Arial"/>
          <w:sz w:val="22"/>
          <w:szCs w:val="22"/>
        </w:rPr>
        <w:t>O</w:t>
      </w:r>
      <w:r w:rsidR="009C0714" w:rsidRPr="00DB1DD1">
        <w:rPr>
          <w:rFonts w:ascii="Arial" w:hAnsi="Arial" w:cs="Arial"/>
          <w:sz w:val="22"/>
          <w:szCs w:val="22"/>
        </w:rPr>
        <w:t xml:space="preserve"> dla pompy 2PCH i dla pompy 9PCH </w:t>
      </w:r>
      <w:proofErr w:type="spellStart"/>
      <w:r w:rsidR="009C0714" w:rsidRPr="00DB1DD1">
        <w:rPr>
          <w:rFonts w:ascii="Arial" w:hAnsi="Arial" w:cs="Arial"/>
          <w:sz w:val="22"/>
          <w:szCs w:val="22"/>
        </w:rPr>
        <w:t>Q</w:t>
      </w:r>
      <w:r w:rsidR="009C0714" w:rsidRPr="00DB1DD1">
        <w:rPr>
          <w:rFonts w:ascii="Arial" w:hAnsi="Arial" w:cs="Arial"/>
          <w:sz w:val="22"/>
          <w:szCs w:val="22"/>
          <w:vertAlign w:val="subscript"/>
        </w:rPr>
        <w:t>nom</w:t>
      </w:r>
      <w:proofErr w:type="spellEnd"/>
      <w:r w:rsidR="009C0714" w:rsidRPr="00DB1DD1">
        <w:rPr>
          <w:rFonts w:ascii="Arial" w:hAnsi="Arial" w:cs="Arial"/>
          <w:sz w:val="22"/>
          <w:szCs w:val="22"/>
        </w:rPr>
        <w:t xml:space="preserve"> 30 000 m</w:t>
      </w:r>
      <w:r w:rsidR="009C0714" w:rsidRPr="00DB1DD1">
        <w:rPr>
          <w:rFonts w:ascii="Arial" w:hAnsi="Arial" w:cs="Arial"/>
          <w:sz w:val="22"/>
          <w:szCs w:val="22"/>
          <w:vertAlign w:val="superscript"/>
        </w:rPr>
        <w:t>3</w:t>
      </w:r>
      <w:r w:rsidR="009C0714" w:rsidRPr="00DB1DD1">
        <w:rPr>
          <w:rFonts w:ascii="Arial" w:hAnsi="Arial" w:cs="Arial"/>
          <w:sz w:val="22"/>
          <w:szCs w:val="22"/>
        </w:rPr>
        <w:t xml:space="preserve">/h wysokości podnoszenia </w:t>
      </w:r>
      <w:proofErr w:type="spellStart"/>
      <w:r w:rsidR="009C0714" w:rsidRPr="00DB1DD1">
        <w:rPr>
          <w:rFonts w:ascii="Arial" w:hAnsi="Arial" w:cs="Arial"/>
          <w:sz w:val="22"/>
          <w:szCs w:val="22"/>
        </w:rPr>
        <w:t>H</w:t>
      </w:r>
      <w:r w:rsidR="009C0714" w:rsidRPr="00DB1DD1">
        <w:rPr>
          <w:rFonts w:ascii="Arial" w:hAnsi="Arial" w:cs="Arial"/>
          <w:sz w:val="22"/>
          <w:szCs w:val="22"/>
          <w:vertAlign w:val="subscript"/>
        </w:rPr>
        <w:t>nom</w:t>
      </w:r>
      <w:proofErr w:type="spellEnd"/>
      <w:r w:rsidR="009C0714" w:rsidRPr="00DB1DD1">
        <w:rPr>
          <w:rFonts w:ascii="Arial" w:hAnsi="Arial" w:cs="Arial"/>
          <w:sz w:val="22"/>
          <w:szCs w:val="22"/>
          <w:vertAlign w:val="subscript"/>
        </w:rPr>
        <w:t xml:space="preserve"> </w:t>
      </w:r>
      <w:r w:rsidR="009C0714" w:rsidRPr="00DB1DD1">
        <w:rPr>
          <w:rFonts w:ascii="Arial" w:hAnsi="Arial" w:cs="Arial"/>
          <w:sz w:val="22"/>
          <w:szCs w:val="22"/>
        </w:rPr>
        <w:t xml:space="preserve"> Wykonawca określi na podstawie zał. nr 4</w:t>
      </w:r>
      <w:r w:rsidR="00ED34B4" w:rsidRPr="00DB1DD1">
        <w:rPr>
          <w:rFonts w:ascii="Arial" w:hAnsi="Arial" w:cs="Arial"/>
          <w:sz w:val="22"/>
          <w:szCs w:val="22"/>
        </w:rPr>
        <w:t>.</w:t>
      </w:r>
      <w:r w:rsidR="00015D46" w:rsidRPr="00DB1DD1">
        <w:rPr>
          <w:rFonts w:ascii="Arial" w:hAnsi="Arial" w:cs="Arial"/>
          <w:sz w:val="22"/>
          <w:szCs w:val="22"/>
        </w:rPr>
        <w:t xml:space="preserve"> lecz nie może być mniej niż 16 m H</w:t>
      </w:r>
      <w:r w:rsidR="00015D46" w:rsidRPr="00DB1DD1">
        <w:rPr>
          <w:rFonts w:ascii="Arial" w:hAnsi="Arial" w:cs="Arial"/>
          <w:sz w:val="22"/>
          <w:szCs w:val="22"/>
          <w:vertAlign w:val="subscript"/>
        </w:rPr>
        <w:t>2</w:t>
      </w:r>
      <w:r w:rsidR="00015D46" w:rsidRPr="00DB1DD1">
        <w:rPr>
          <w:rFonts w:ascii="Arial" w:hAnsi="Arial" w:cs="Arial"/>
          <w:sz w:val="22"/>
          <w:szCs w:val="22"/>
        </w:rPr>
        <w:t>O.</w:t>
      </w:r>
    </w:p>
    <w:p w14:paraId="6941E865" w14:textId="77777777" w:rsidR="00D321CD" w:rsidRPr="00DB1DD1" w:rsidRDefault="00D321CD"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Minimalna wydajność pomp będzie wynosiła 2</w:t>
      </w:r>
      <w:r w:rsidR="00ED34B4" w:rsidRPr="00DB1DD1">
        <w:rPr>
          <w:rFonts w:ascii="Arial" w:hAnsi="Arial" w:cs="Arial"/>
          <w:sz w:val="22"/>
          <w:szCs w:val="22"/>
        </w:rPr>
        <w:t>0</w:t>
      </w:r>
      <w:r w:rsidRPr="00DB1DD1">
        <w:rPr>
          <w:rFonts w:ascii="Arial" w:hAnsi="Arial" w:cs="Arial"/>
          <w:sz w:val="22"/>
          <w:szCs w:val="22"/>
        </w:rPr>
        <w:t> 000 m</w:t>
      </w:r>
      <w:r w:rsidRPr="00DB1DD1">
        <w:rPr>
          <w:rFonts w:ascii="Arial" w:hAnsi="Arial" w:cs="Arial"/>
          <w:sz w:val="22"/>
          <w:szCs w:val="22"/>
          <w:vertAlign w:val="superscript"/>
        </w:rPr>
        <w:t>3</w:t>
      </w:r>
      <w:r w:rsidRPr="00DB1DD1">
        <w:rPr>
          <w:rFonts w:ascii="Arial" w:hAnsi="Arial" w:cs="Arial"/>
          <w:sz w:val="22"/>
          <w:szCs w:val="22"/>
        </w:rPr>
        <w:t>/h przy wysokości podnoszenia H= 8 mH</w:t>
      </w:r>
      <w:r w:rsidRPr="00DB1DD1">
        <w:rPr>
          <w:rFonts w:ascii="Arial" w:hAnsi="Arial" w:cs="Arial"/>
          <w:sz w:val="22"/>
          <w:szCs w:val="22"/>
          <w:vertAlign w:val="subscript"/>
        </w:rPr>
        <w:t>2</w:t>
      </w:r>
      <w:r w:rsidRPr="00DB1DD1">
        <w:rPr>
          <w:rFonts w:ascii="Arial" w:hAnsi="Arial" w:cs="Arial"/>
          <w:sz w:val="22"/>
          <w:szCs w:val="22"/>
        </w:rPr>
        <w:t>O</w:t>
      </w:r>
    </w:p>
    <w:p w14:paraId="207D4FC6" w14:textId="77777777" w:rsidR="00873618" w:rsidRPr="00DB1DD1" w:rsidRDefault="00ED34B4"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Pompy</w:t>
      </w:r>
      <w:r w:rsidR="001B1518" w:rsidRPr="00DB1DD1">
        <w:rPr>
          <w:rFonts w:ascii="Arial" w:hAnsi="Arial" w:cs="Arial"/>
          <w:sz w:val="22"/>
          <w:szCs w:val="22"/>
        </w:rPr>
        <w:t xml:space="preserve"> </w:t>
      </w:r>
      <w:r w:rsidR="0030300A" w:rsidRPr="00DB1DD1">
        <w:rPr>
          <w:rFonts w:ascii="Arial" w:hAnsi="Arial" w:cs="Arial"/>
          <w:sz w:val="22"/>
          <w:szCs w:val="22"/>
        </w:rPr>
        <w:t xml:space="preserve"> musza </w:t>
      </w:r>
      <w:r w:rsidR="001B1518" w:rsidRPr="00DB1DD1">
        <w:rPr>
          <w:rFonts w:ascii="Arial" w:hAnsi="Arial" w:cs="Arial"/>
          <w:sz w:val="22"/>
          <w:szCs w:val="22"/>
        </w:rPr>
        <w:t>spełniać warunek pracy z max</w:t>
      </w:r>
      <w:r w:rsidR="00D208F4" w:rsidRPr="00DB1DD1">
        <w:rPr>
          <w:rFonts w:ascii="Arial" w:hAnsi="Arial" w:cs="Arial"/>
          <w:sz w:val="22"/>
          <w:szCs w:val="22"/>
        </w:rPr>
        <w:t>.</w:t>
      </w:r>
      <w:r w:rsidR="001B1518" w:rsidRPr="00DB1DD1">
        <w:rPr>
          <w:rFonts w:ascii="Arial" w:hAnsi="Arial" w:cs="Arial"/>
          <w:sz w:val="22"/>
          <w:szCs w:val="22"/>
        </w:rPr>
        <w:t xml:space="preserve"> wydajnością wynosząca od 30 000 m</w:t>
      </w:r>
      <w:r w:rsidR="001B1518" w:rsidRPr="00DB1DD1">
        <w:rPr>
          <w:rFonts w:ascii="Arial" w:hAnsi="Arial" w:cs="Arial"/>
          <w:sz w:val="22"/>
          <w:szCs w:val="22"/>
          <w:vertAlign w:val="superscript"/>
        </w:rPr>
        <w:t>3</w:t>
      </w:r>
      <w:r w:rsidR="001B1518" w:rsidRPr="00DB1DD1">
        <w:rPr>
          <w:rFonts w:ascii="Arial" w:hAnsi="Arial" w:cs="Arial"/>
          <w:sz w:val="22"/>
          <w:szCs w:val="22"/>
        </w:rPr>
        <w:t xml:space="preserve">/h do </w:t>
      </w:r>
      <w:r w:rsidR="00221BFC" w:rsidRPr="00DB1DD1">
        <w:rPr>
          <w:rFonts w:ascii="Arial" w:hAnsi="Arial" w:cs="Arial"/>
          <w:sz w:val="22"/>
          <w:szCs w:val="22"/>
        </w:rPr>
        <w:t>32 </w:t>
      </w:r>
      <w:r w:rsidR="001B1518" w:rsidRPr="00DB1DD1">
        <w:rPr>
          <w:rFonts w:ascii="Arial" w:hAnsi="Arial" w:cs="Arial"/>
          <w:sz w:val="22"/>
          <w:szCs w:val="22"/>
        </w:rPr>
        <w:t>000 m</w:t>
      </w:r>
      <w:r w:rsidR="001B1518" w:rsidRPr="00DB1DD1">
        <w:rPr>
          <w:rFonts w:ascii="Arial" w:hAnsi="Arial" w:cs="Arial"/>
          <w:sz w:val="22"/>
          <w:szCs w:val="22"/>
          <w:vertAlign w:val="superscript"/>
        </w:rPr>
        <w:t>3</w:t>
      </w:r>
      <w:r w:rsidR="001B1518" w:rsidRPr="00DB1DD1">
        <w:rPr>
          <w:rFonts w:ascii="Arial" w:hAnsi="Arial" w:cs="Arial"/>
          <w:sz w:val="22"/>
          <w:szCs w:val="22"/>
        </w:rPr>
        <w:t xml:space="preserve">/h </w:t>
      </w:r>
      <w:r w:rsidR="009F17FD" w:rsidRPr="00DB1DD1">
        <w:rPr>
          <w:rFonts w:ascii="Arial" w:hAnsi="Arial" w:cs="Arial"/>
          <w:sz w:val="22"/>
          <w:szCs w:val="22"/>
        </w:rPr>
        <w:t xml:space="preserve"> </w:t>
      </w:r>
    </w:p>
    <w:p w14:paraId="026A13AF" w14:textId="77777777" w:rsidR="009F17FD" w:rsidRPr="00DB1DD1" w:rsidRDefault="009F17FD"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Zakres regulacyjności pomp wyniesie od 20 tys. do 34 tys. m</w:t>
      </w:r>
      <w:r w:rsidRPr="00DB1DD1">
        <w:rPr>
          <w:rFonts w:ascii="Arial" w:hAnsi="Arial" w:cs="Arial"/>
          <w:sz w:val="22"/>
          <w:szCs w:val="22"/>
          <w:vertAlign w:val="superscript"/>
        </w:rPr>
        <w:t>3</w:t>
      </w:r>
      <w:r w:rsidRPr="00DB1DD1">
        <w:rPr>
          <w:rFonts w:ascii="Arial" w:hAnsi="Arial" w:cs="Arial"/>
          <w:sz w:val="22"/>
          <w:szCs w:val="22"/>
        </w:rPr>
        <w:t>/h przy wysokości podnoszenia</w:t>
      </w:r>
      <w:r w:rsidR="00ED34B4" w:rsidRPr="00DB1DD1">
        <w:rPr>
          <w:rFonts w:ascii="Arial" w:hAnsi="Arial" w:cs="Arial"/>
          <w:sz w:val="22"/>
          <w:szCs w:val="22"/>
        </w:rPr>
        <w:t xml:space="preserve"> od 8 do</w:t>
      </w:r>
      <w:r w:rsidRPr="00DB1DD1">
        <w:rPr>
          <w:rFonts w:ascii="Arial" w:hAnsi="Arial" w:cs="Arial"/>
          <w:sz w:val="22"/>
          <w:szCs w:val="22"/>
        </w:rPr>
        <w:t xml:space="preserve">  14,5</w:t>
      </w:r>
      <w:r w:rsidR="00A124BD" w:rsidRPr="00DB1DD1">
        <w:rPr>
          <w:rFonts w:ascii="Arial" w:hAnsi="Arial" w:cs="Arial"/>
          <w:sz w:val="22"/>
          <w:szCs w:val="22"/>
        </w:rPr>
        <w:t xml:space="preserve"> mH</w:t>
      </w:r>
      <w:r w:rsidR="00A124BD" w:rsidRPr="00DB1DD1">
        <w:rPr>
          <w:rFonts w:ascii="Arial" w:hAnsi="Arial" w:cs="Arial"/>
          <w:sz w:val="22"/>
          <w:szCs w:val="22"/>
          <w:vertAlign w:val="subscript"/>
        </w:rPr>
        <w:t>2</w:t>
      </w:r>
      <w:r w:rsidR="00A124BD" w:rsidRPr="00DB1DD1">
        <w:rPr>
          <w:rFonts w:ascii="Arial" w:hAnsi="Arial" w:cs="Arial"/>
          <w:sz w:val="22"/>
          <w:szCs w:val="22"/>
        </w:rPr>
        <w:t>O</w:t>
      </w:r>
      <w:r w:rsidR="00A160E4" w:rsidRPr="00DB1DD1">
        <w:rPr>
          <w:rFonts w:ascii="Arial" w:hAnsi="Arial" w:cs="Arial"/>
          <w:sz w:val="22"/>
          <w:szCs w:val="22"/>
        </w:rPr>
        <w:t xml:space="preserve"> dla pompy nr 2 i  przy wysokości podnoszenia  </w:t>
      </w:r>
      <w:r w:rsidR="00ED34B4" w:rsidRPr="00DB1DD1">
        <w:rPr>
          <w:rFonts w:ascii="Arial" w:hAnsi="Arial" w:cs="Arial"/>
          <w:sz w:val="22"/>
          <w:szCs w:val="22"/>
        </w:rPr>
        <w:t xml:space="preserve">od 8 do </w:t>
      </w:r>
      <w:r w:rsidR="00A160E4" w:rsidRPr="00DB1DD1">
        <w:rPr>
          <w:rFonts w:ascii="Arial" w:hAnsi="Arial" w:cs="Arial"/>
          <w:sz w:val="22"/>
          <w:szCs w:val="22"/>
        </w:rPr>
        <w:t>16 mH</w:t>
      </w:r>
      <w:r w:rsidR="00A160E4" w:rsidRPr="00DB1DD1">
        <w:rPr>
          <w:rFonts w:ascii="Arial" w:hAnsi="Arial" w:cs="Arial"/>
          <w:sz w:val="22"/>
          <w:szCs w:val="22"/>
          <w:vertAlign w:val="subscript"/>
        </w:rPr>
        <w:t>2</w:t>
      </w:r>
      <w:r w:rsidR="00A160E4" w:rsidRPr="00DB1DD1">
        <w:rPr>
          <w:rFonts w:ascii="Arial" w:hAnsi="Arial" w:cs="Arial"/>
          <w:sz w:val="22"/>
          <w:szCs w:val="22"/>
        </w:rPr>
        <w:t>O dla pompy nr 9</w:t>
      </w:r>
      <w:r w:rsidR="00440DFC" w:rsidRPr="00DB1DD1">
        <w:rPr>
          <w:rFonts w:ascii="Arial" w:hAnsi="Arial" w:cs="Arial"/>
          <w:sz w:val="22"/>
          <w:szCs w:val="22"/>
        </w:rPr>
        <w:t xml:space="preserve"> dla oporów rurociągów jak w </w:t>
      </w:r>
      <w:proofErr w:type="spellStart"/>
      <w:r w:rsidR="00440DFC" w:rsidRPr="00DB1DD1">
        <w:rPr>
          <w:rFonts w:ascii="Arial" w:hAnsi="Arial" w:cs="Arial"/>
          <w:sz w:val="22"/>
          <w:szCs w:val="22"/>
        </w:rPr>
        <w:t>zał</w:t>
      </w:r>
      <w:proofErr w:type="spellEnd"/>
      <w:r w:rsidR="00440DFC" w:rsidRPr="00DB1DD1">
        <w:rPr>
          <w:rFonts w:ascii="Arial" w:hAnsi="Arial" w:cs="Arial"/>
          <w:sz w:val="22"/>
          <w:szCs w:val="22"/>
        </w:rPr>
        <w:t xml:space="preserve"> 4.</w:t>
      </w:r>
    </w:p>
    <w:p w14:paraId="3A81CF41" w14:textId="77777777" w:rsidR="009F17FD" w:rsidRPr="00DB1DD1" w:rsidRDefault="00D321CD"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Pomp</w:t>
      </w:r>
      <w:r w:rsidR="00BD5689" w:rsidRPr="00DB1DD1">
        <w:rPr>
          <w:rFonts w:ascii="Arial" w:hAnsi="Arial" w:cs="Arial"/>
          <w:sz w:val="22"/>
          <w:szCs w:val="22"/>
        </w:rPr>
        <w:t xml:space="preserve">y </w:t>
      </w:r>
      <w:r w:rsidR="001B090E" w:rsidRPr="00DB1DD1">
        <w:rPr>
          <w:rFonts w:ascii="Arial" w:hAnsi="Arial" w:cs="Arial"/>
          <w:sz w:val="22"/>
          <w:szCs w:val="22"/>
        </w:rPr>
        <w:t>będą</w:t>
      </w:r>
      <w:r w:rsidR="00BD5689" w:rsidRPr="00DB1DD1">
        <w:rPr>
          <w:rFonts w:ascii="Arial" w:hAnsi="Arial" w:cs="Arial"/>
          <w:sz w:val="22"/>
          <w:szCs w:val="22"/>
        </w:rPr>
        <w:t xml:space="preserve"> </w:t>
      </w:r>
      <w:r w:rsidR="00A160E4" w:rsidRPr="00DB1DD1">
        <w:rPr>
          <w:rFonts w:ascii="Arial" w:hAnsi="Arial" w:cs="Arial"/>
          <w:sz w:val="22"/>
          <w:szCs w:val="22"/>
        </w:rPr>
        <w:t>współ</w:t>
      </w:r>
      <w:r w:rsidRPr="00DB1DD1">
        <w:rPr>
          <w:rFonts w:ascii="Arial" w:hAnsi="Arial" w:cs="Arial"/>
          <w:sz w:val="22"/>
          <w:szCs w:val="22"/>
        </w:rPr>
        <w:t>pracować</w:t>
      </w:r>
      <w:r w:rsidR="00BD5689" w:rsidRPr="00DB1DD1">
        <w:rPr>
          <w:rFonts w:ascii="Arial" w:hAnsi="Arial" w:cs="Arial"/>
          <w:sz w:val="22"/>
          <w:szCs w:val="22"/>
        </w:rPr>
        <w:t xml:space="preserve"> </w:t>
      </w:r>
      <w:r w:rsidR="00A160E4" w:rsidRPr="00DB1DD1">
        <w:rPr>
          <w:rFonts w:ascii="Arial" w:hAnsi="Arial" w:cs="Arial"/>
          <w:sz w:val="22"/>
          <w:szCs w:val="22"/>
        </w:rPr>
        <w:t>z rurociągami</w:t>
      </w:r>
      <w:r w:rsidR="00BD5689" w:rsidRPr="00DB1DD1">
        <w:rPr>
          <w:rFonts w:ascii="Arial" w:hAnsi="Arial" w:cs="Arial"/>
          <w:sz w:val="22"/>
          <w:szCs w:val="22"/>
        </w:rPr>
        <w:t xml:space="preserve"> o charakterystykach oporów przedstawionych </w:t>
      </w:r>
      <w:r w:rsidRPr="00DB1DD1">
        <w:rPr>
          <w:rFonts w:ascii="Arial" w:hAnsi="Arial" w:cs="Arial"/>
          <w:sz w:val="22"/>
          <w:szCs w:val="22"/>
        </w:rPr>
        <w:t>w zał. nr 4</w:t>
      </w:r>
      <w:r w:rsidR="007072B0" w:rsidRPr="00DB1DD1">
        <w:rPr>
          <w:rFonts w:ascii="Arial" w:hAnsi="Arial" w:cs="Arial"/>
          <w:sz w:val="22"/>
          <w:szCs w:val="22"/>
        </w:rPr>
        <w:t xml:space="preserve">.              </w:t>
      </w:r>
      <w:r w:rsidR="00A160E4" w:rsidRPr="00DB1DD1">
        <w:rPr>
          <w:rFonts w:ascii="Arial" w:hAnsi="Arial" w:cs="Arial"/>
          <w:sz w:val="22"/>
          <w:szCs w:val="22"/>
        </w:rPr>
        <w:t xml:space="preserve">   </w:t>
      </w:r>
      <w:r w:rsidR="00BD5689" w:rsidRPr="00DB1DD1">
        <w:rPr>
          <w:rFonts w:ascii="Arial" w:hAnsi="Arial" w:cs="Arial"/>
          <w:sz w:val="22"/>
          <w:szCs w:val="22"/>
        </w:rPr>
        <w:t xml:space="preserve"> Dla pompy </w:t>
      </w:r>
      <w:r w:rsidR="001F18A3" w:rsidRPr="00DB1DD1">
        <w:rPr>
          <w:rFonts w:ascii="Arial" w:hAnsi="Arial" w:cs="Arial"/>
          <w:sz w:val="22"/>
          <w:szCs w:val="22"/>
        </w:rPr>
        <w:t>współpracującej</w:t>
      </w:r>
      <w:r w:rsidR="00BD5689" w:rsidRPr="00DB1DD1">
        <w:rPr>
          <w:rFonts w:ascii="Arial" w:hAnsi="Arial" w:cs="Arial"/>
          <w:sz w:val="22"/>
          <w:szCs w:val="22"/>
        </w:rPr>
        <w:t xml:space="preserve"> z blokiem nr 9 dla</w:t>
      </w:r>
      <w:r w:rsidR="007072B0" w:rsidRPr="00DB1DD1">
        <w:rPr>
          <w:rFonts w:ascii="Arial" w:hAnsi="Arial" w:cs="Arial"/>
          <w:sz w:val="22"/>
          <w:szCs w:val="22"/>
        </w:rPr>
        <w:t xml:space="preserve"> </w:t>
      </w:r>
      <w:r w:rsidR="001B090E" w:rsidRPr="00DB1DD1">
        <w:rPr>
          <w:rFonts w:ascii="Arial" w:hAnsi="Arial" w:cs="Arial"/>
          <w:sz w:val="22"/>
          <w:szCs w:val="22"/>
        </w:rPr>
        <w:t xml:space="preserve">opory </w:t>
      </w:r>
      <w:r w:rsidR="009F17FD" w:rsidRPr="00DB1DD1">
        <w:rPr>
          <w:rFonts w:ascii="Arial" w:hAnsi="Arial" w:cs="Arial"/>
          <w:sz w:val="22"/>
          <w:szCs w:val="22"/>
        </w:rPr>
        <w:t>są znacznie wyższe niż dla pozostałych pomp</w:t>
      </w:r>
      <w:r w:rsidR="001F18A3" w:rsidRPr="00DB1DD1">
        <w:rPr>
          <w:rFonts w:ascii="Arial" w:hAnsi="Arial" w:cs="Arial"/>
          <w:sz w:val="22"/>
          <w:szCs w:val="22"/>
        </w:rPr>
        <w:t xml:space="preserve">. </w:t>
      </w:r>
      <w:r w:rsidR="001F18A3" w:rsidRPr="00DB1DD1">
        <w:rPr>
          <w:rFonts w:ascii="Arial" w:hAnsi="Arial" w:cs="Arial"/>
          <w:sz w:val="22"/>
          <w:szCs w:val="22"/>
        </w:rPr>
        <w:lastRenderedPageBreak/>
        <w:t>Modernizowane pompy muszą uzyskać wydajność min. 30 000 m</w:t>
      </w:r>
      <w:r w:rsidR="001F18A3" w:rsidRPr="00DB1DD1">
        <w:rPr>
          <w:rFonts w:ascii="Arial" w:hAnsi="Arial" w:cs="Arial"/>
          <w:sz w:val="22"/>
          <w:szCs w:val="22"/>
          <w:vertAlign w:val="superscript"/>
        </w:rPr>
        <w:t>3</w:t>
      </w:r>
      <w:r w:rsidR="00551449" w:rsidRPr="00DB1DD1">
        <w:rPr>
          <w:rFonts w:ascii="Arial" w:hAnsi="Arial" w:cs="Arial"/>
          <w:sz w:val="22"/>
          <w:szCs w:val="22"/>
        </w:rPr>
        <w:t>/h dla</w:t>
      </w:r>
      <w:r w:rsidR="008E7691" w:rsidRPr="00DB1DD1">
        <w:rPr>
          <w:rFonts w:ascii="Arial" w:hAnsi="Arial" w:cs="Arial"/>
          <w:sz w:val="22"/>
          <w:szCs w:val="22"/>
        </w:rPr>
        <w:t xml:space="preserve"> </w:t>
      </w:r>
      <w:r w:rsidR="00551449" w:rsidRPr="00DB1DD1">
        <w:rPr>
          <w:rFonts w:ascii="Arial" w:hAnsi="Arial" w:cs="Arial"/>
          <w:sz w:val="22"/>
          <w:szCs w:val="22"/>
        </w:rPr>
        <w:t xml:space="preserve"> </w:t>
      </w:r>
      <w:r w:rsidR="001F18A3" w:rsidRPr="00DB1DD1">
        <w:rPr>
          <w:rFonts w:ascii="Arial" w:hAnsi="Arial" w:cs="Arial"/>
          <w:sz w:val="22"/>
          <w:szCs w:val="22"/>
        </w:rPr>
        <w:t xml:space="preserve">oporów rurociągów </w:t>
      </w:r>
      <w:r w:rsidR="00A160E4" w:rsidRPr="00DB1DD1">
        <w:rPr>
          <w:rFonts w:ascii="Arial" w:hAnsi="Arial" w:cs="Arial"/>
          <w:sz w:val="22"/>
          <w:szCs w:val="22"/>
        </w:rPr>
        <w:t>dl</w:t>
      </w:r>
      <w:r w:rsidR="008E7691" w:rsidRPr="00DB1DD1">
        <w:rPr>
          <w:rFonts w:ascii="Arial" w:hAnsi="Arial" w:cs="Arial"/>
          <w:sz w:val="22"/>
          <w:szCs w:val="22"/>
        </w:rPr>
        <w:t xml:space="preserve">a </w:t>
      </w:r>
      <w:r w:rsidR="009F17FD" w:rsidRPr="00DB1DD1">
        <w:rPr>
          <w:rFonts w:ascii="Arial" w:hAnsi="Arial" w:cs="Arial"/>
          <w:sz w:val="22"/>
          <w:szCs w:val="22"/>
        </w:rPr>
        <w:t xml:space="preserve">bloków </w:t>
      </w:r>
      <w:r w:rsidR="001F18A3" w:rsidRPr="00DB1DD1">
        <w:rPr>
          <w:rFonts w:ascii="Arial" w:hAnsi="Arial" w:cs="Arial"/>
          <w:sz w:val="22"/>
          <w:szCs w:val="22"/>
        </w:rPr>
        <w:t>5 do 8.</w:t>
      </w:r>
      <w:r w:rsidRPr="00DB1DD1">
        <w:rPr>
          <w:rFonts w:ascii="Arial" w:hAnsi="Arial" w:cs="Arial"/>
          <w:sz w:val="22"/>
          <w:szCs w:val="22"/>
        </w:rPr>
        <w:t xml:space="preserve"> </w:t>
      </w:r>
    </w:p>
    <w:p w14:paraId="20F8D0AD" w14:textId="77777777" w:rsidR="00D321CD" w:rsidRPr="00DB1DD1" w:rsidRDefault="009F17FD" w:rsidP="00612DBB">
      <w:pPr>
        <w:pStyle w:val="Akapitzlist"/>
        <w:numPr>
          <w:ilvl w:val="0"/>
          <w:numId w:val="2"/>
        </w:numPr>
        <w:spacing w:after="0" w:line="304" w:lineRule="exact"/>
        <w:jc w:val="left"/>
        <w:rPr>
          <w:rFonts w:ascii="Arial" w:hAnsi="Arial" w:cs="Arial"/>
          <w:sz w:val="22"/>
          <w:szCs w:val="22"/>
        </w:rPr>
      </w:pPr>
      <w:r w:rsidRPr="00DB1DD1">
        <w:rPr>
          <w:rFonts w:ascii="Arial" w:hAnsi="Arial" w:cs="Arial"/>
          <w:sz w:val="22"/>
          <w:szCs w:val="22"/>
        </w:rPr>
        <w:t>Wykonawca zapewni, uzyskanie wydajności min. 30</w:t>
      </w:r>
      <w:r w:rsidR="009C0714" w:rsidRPr="00DB1DD1">
        <w:rPr>
          <w:rFonts w:ascii="Arial" w:hAnsi="Arial" w:cs="Arial"/>
          <w:sz w:val="22"/>
          <w:szCs w:val="22"/>
        </w:rPr>
        <w:t xml:space="preserve"> </w:t>
      </w:r>
      <w:r w:rsidRPr="00DB1DD1">
        <w:rPr>
          <w:rFonts w:ascii="Arial" w:hAnsi="Arial" w:cs="Arial"/>
          <w:sz w:val="22"/>
          <w:szCs w:val="22"/>
        </w:rPr>
        <w:t>000m</w:t>
      </w:r>
      <w:r w:rsidRPr="00DB1DD1">
        <w:rPr>
          <w:rFonts w:ascii="Arial" w:hAnsi="Arial" w:cs="Arial"/>
          <w:sz w:val="22"/>
          <w:szCs w:val="22"/>
          <w:vertAlign w:val="superscript"/>
        </w:rPr>
        <w:t>3</w:t>
      </w:r>
      <w:r w:rsidRPr="00DB1DD1">
        <w:rPr>
          <w:rFonts w:ascii="Arial" w:hAnsi="Arial" w:cs="Arial"/>
          <w:sz w:val="22"/>
          <w:szCs w:val="22"/>
        </w:rPr>
        <w:t xml:space="preserve">/h na każdym stanowisku zabudowy na pompowniach C1 i C2.  </w:t>
      </w:r>
    </w:p>
    <w:p w14:paraId="046A4216" w14:textId="77777777" w:rsidR="00221BFC" w:rsidRPr="00DB1DD1" w:rsidRDefault="00D321CD"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Przyjmuje się, że dla punkt</w:t>
      </w:r>
      <w:r w:rsidR="00221BFC" w:rsidRPr="00DB1DD1">
        <w:rPr>
          <w:rFonts w:ascii="Arial" w:hAnsi="Arial" w:cs="Arial"/>
          <w:sz w:val="22"/>
          <w:szCs w:val="22"/>
        </w:rPr>
        <w:t xml:space="preserve">ów </w:t>
      </w:r>
      <w:r w:rsidRPr="00DB1DD1">
        <w:rPr>
          <w:rFonts w:ascii="Arial" w:hAnsi="Arial" w:cs="Arial"/>
          <w:sz w:val="22"/>
          <w:szCs w:val="22"/>
        </w:rPr>
        <w:t>gwarantowan</w:t>
      </w:r>
      <w:r w:rsidR="00221BFC" w:rsidRPr="00DB1DD1">
        <w:rPr>
          <w:rFonts w:ascii="Arial" w:hAnsi="Arial" w:cs="Arial"/>
          <w:sz w:val="22"/>
          <w:szCs w:val="22"/>
        </w:rPr>
        <w:t>ych:</w:t>
      </w:r>
    </w:p>
    <w:p w14:paraId="7B75F32C" w14:textId="77777777" w:rsidR="00D321CD" w:rsidRPr="00DB1DD1" w:rsidRDefault="00D321CD" w:rsidP="00612DBB">
      <w:pPr>
        <w:pStyle w:val="Akapitzlist"/>
        <w:numPr>
          <w:ilvl w:val="1"/>
          <w:numId w:val="2"/>
        </w:numPr>
        <w:spacing w:after="0" w:line="304" w:lineRule="exact"/>
        <w:rPr>
          <w:rFonts w:ascii="Arial" w:hAnsi="Arial" w:cs="Arial"/>
          <w:sz w:val="22"/>
          <w:szCs w:val="22"/>
        </w:rPr>
      </w:pPr>
      <w:r w:rsidRPr="00DB1DD1">
        <w:rPr>
          <w:rFonts w:ascii="Arial" w:hAnsi="Arial" w:cs="Arial"/>
          <w:sz w:val="22"/>
          <w:szCs w:val="22"/>
        </w:rPr>
        <w:t xml:space="preserve"> </w:t>
      </w:r>
      <w:proofErr w:type="spellStart"/>
      <w:r w:rsidRPr="00DB1DD1">
        <w:rPr>
          <w:rFonts w:ascii="Arial" w:hAnsi="Arial" w:cs="Arial"/>
          <w:sz w:val="22"/>
          <w:szCs w:val="22"/>
        </w:rPr>
        <w:t>Q</w:t>
      </w:r>
      <w:r w:rsidRPr="00DB1DD1">
        <w:rPr>
          <w:rFonts w:ascii="Arial" w:hAnsi="Arial" w:cs="Arial"/>
          <w:sz w:val="22"/>
          <w:szCs w:val="22"/>
          <w:vertAlign w:val="subscript"/>
        </w:rPr>
        <w:t>nom</w:t>
      </w:r>
      <w:proofErr w:type="spellEnd"/>
      <w:r w:rsidRPr="00DB1DD1">
        <w:rPr>
          <w:rFonts w:ascii="Arial" w:hAnsi="Arial" w:cs="Arial"/>
          <w:sz w:val="22"/>
          <w:szCs w:val="22"/>
        </w:rPr>
        <w:t xml:space="preserve"> i </w:t>
      </w:r>
      <w:proofErr w:type="spellStart"/>
      <w:r w:rsidRPr="00DB1DD1">
        <w:rPr>
          <w:rFonts w:ascii="Arial" w:hAnsi="Arial" w:cs="Arial"/>
          <w:sz w:val="22"/>
          <w:szCs w:val="22"/>
        </w:rPr>
        <w:t>H</w:t>
      </w:r>
      <w:r w:rsidRPr="00DB1DD1">
        <w:rPr>
          <w:rFonts w:ascii="Arial" w:hAnsi="Arial" w:cs="Arial"/>
          <w:sz w:val="22"/>
          <w:szCs w:val="22"/>
          <w:vertAlign w:val="subscript"/>
        </w:rPr>
        <w:t>nom</w:t>
      </w:r>
      <w:proofErr w:type="spellEnd"/>
      <w:r w:rsidRPr="00DB1DD1">
        <w:rPr>
          <w:rFonts w:ascii="Arial" w:hAnsi="Arial" w:cs="Arial"/>
          <w:sz w:val="22"/>
          <w:szCs w:val="22"/>
        </w:rPr>
        <w:t xml:space="preserve"> sprawność wyniesie nie mniej niż 8</w:t>
      </w:r>
      <w:r w:rsidR="00221BFC" w:rsidRPr="00DB1DD1">
        <w:rPr>
          <w:rFonts w:ascii="Arial" w:hAnsi="Arial" w:cs="Arial"/>
          <w:sz w:val="22"/>
          <w:szCs w:val="22"/>
        </w:rPr>
        <w:t>6</w:t>
      </w:r>
      <w:r w:rsidRPr="00DB1DD1">
        <w:rPr>
          <w:rFonts w:ascii="Arial" w:hAnsi="Arial" w:cs="Arial"/>
          <w:sz w:val="22"/>
          <w:szCs w:val="22"/>
        </w:rPr>
        <w:t>%</w:t>
      </w:r>
      <w:r w:rsidR="00BD5689" w:rsidRPr="00DB1DD1">
        <w:rPr>
          <w:rFonts w:ascii="Arial" w:hAnsi="Arial" w:cs="Arial"/>
          <w:sz w:val="22"/>
          <w:szCs w:val="22"/>
        </w:rPr>
        <w:t xml:space="preserve">   </w:t>
      </w:r>
      <w:r w:rsidRPr="00DB1DD1">
        <w:rPr>
          <w:rFonts w:ascii="Arial" w:hAnsi="Arial" w:cs="Arial"/>
          <w:sz w:val="22"/>
          <w:szCs w:val="22"/>
        </w:rPr>
        <w:t xml:space="preserve"> </w:t>
      </w:r>
    </w:p>
    <w:p w14:paraId="76FECD20" w14:textId="77777777" w:rsidR="00221BFC" w:rsidRPr="00DB1DD1" w:rsidRDefault="00221BFC" w:rsidP="00612DBB">
      <w:pPr>
        <w:pStyle w:val="Akapitzlist"/>
        <w:numPr>
          <w:ilvl w:val="1"/>
          <w:numId w:val="2"/>
        </w:numPr>
        <w:spacing w:after="0" w:line="304" w:lineRule="exact"/>
        <w:rPr>
          <w:rFonts w:ascii="Arial" w:hAnsi="Arial" w:cs="Arial"/>
          <w:sz w:val="22"/>
          <w:szCs w:val="22"/>
        </w:rPr>
      </w:pPr>
      <w:proofErr w:type="spellStart"/>
      <w:r w:rsidRPr="00DB1DD1">
        <w:rPr>
          <w:rFonts w:ascii="Arial" w:hAnsi="Arial" w:cs="Arial"/>
          <w:sz w:val="22"/>
          <w:szCs w:val="22"/>
        </w:rPr>
        <w:t>Q</w:t>
      </w:r>
      <w:r w:rsidRPr="00DB1DD1">
        <w:rPr>
          <w:rFonts w:ascii="Arial" w:hAnsi="Arial" w:cs="Arial"/>
          <w:sz w:val="22"/>
          <w:szCs w:val="22"/>
          <w:vertAlign w:val="subscript"/>
        </w:rPr>
        <w:t>min</w:t>
      </w:r>
      <w:proofErr w:type="spellEnd"/>
      <w:r w:rsidRPr="00DB1DD1">
        <w:rPr>
          <w:rFonts w:ascii="Arial" w:hAnsi="Arial" w:cs="Arial"/>
          <w:sz w:val="22"/>
          <w:szCs w:val="22"/>
        </w:rPr>
        <w:t xml:space="preserve"> </w:t>
      </w:r>
      <w:r w:rsidR="000466E5" w:rsidRPr="00DB1DD1">
        <w:rPr>
          <w:rFonts w:ascii="Arial" w:hAnsi="Arial" w:cs="Arial"/>
          <w:sz w:val="22"/>
          <w:szCs w:val="22"/>
        </w:rPr>
        <w:t>= 2</w:t>
      </w:r>
      <w:r w:rsidR="00A160E4" w:rsidRPr="00DB1DD1">
        <w:rPr>
          <w:rFonts w:ascii="Arial" w:hAnsi="Arial" w:cs="Arial"/>
          <w:sz w:val="22"/>
          <w:szCs w:val="22"/>
        </w:rPr>
        <w:t>0</w:t>
      </w:r>
      <w:r w:rsidR="000466E5" w:rsidRPr="00DB1DD1">
        <w:rPr>
          <w:rFonts w:ascii="Arial" w:hAnsi="Arial" w:cs="Arial"/>
          <w:sz w:val="22"/>
          <w:szCs w:val="22"/>
        </w:rPr>
        <w:t xml:space="preserve"> 000 m</w:t>
      </w:r>
      <w:r w:rsidR="000466E5" w:rsidRPr="00DB1DD1">
        <w:rPr>
          <w:rFonts w:ascii="Arial" w:hAnsi="Arial" w:cs="Arial"/>
          <w:sz w:val="22"/>
          <w:szCs w:val="22"/>
          <w:vertAlign w:val="superscript"/>
        </w:rPr>
        <w:t>3</w:t>
      </w:r>
      <w:r w:rsidR="000466E5" w:rsidRPr="00DB1DD1">
        <w:rPr>
          <w:rFonts w:ascii="Arial" w:hAnsi="Arial" w:cs="Arial"/>
          <w:sz w:val="22"/>
          <w:szCs w:val="22"/>
        </w:rPr>
        <w:t xml:space="preserve">/h </w:t>
      </w:r>
      <w:r w:rsidRPr="00DB1DD1">
        <w:rPr>
          <w:rFonts w:ascii="Arial" w:hAnsi="Arial" w:cs="Arial"/>
          <w:sz w:val="22"/>
          <w:szCs w:val="22"/>
        </w:rPr>
        <w:t xml:space="preserve">i </w:t>
      </w:r>
      <w:proofErr w:type="spellStart"/>
      <w:r w:rsidRPr="00DB1DD1">
        <w:rPr>
          <w:rFonts w:ascii="Arial" w:hAnsi="Arial" w:cs="Arial"/>
          <w:sz w:val="22"/>
          <w:szCs w:val="22"/>
        </w:rPr>
        <w:t>H</w:t>
      </w:r>
      <w:r w:rsidRPr="00DB1DD1">
        <w:rPr>
          <w:rFonts w:ascii="Arial" w:hAnsi="Arial" w:cs="Arial"/>
          <w:sz w:val="22"/>
          <w:szCs w:val="22"/>
          <w:vertAlign w:val="subscript"/>
        </w:rPr>
        <w:t>min</w:t>
      </w:r>
      <w:proofErr w:type="spellEnd"/>
      <w:r w:rsidRPr="00DB1DD1">
        <w:rPr>
          <w:rFonts w:ascii="Arial" w:hAnsi="Arial" w:cs="Arial"/>
          <w:sz w:val="22"/>
          <w:szCs w:val="22"/>
        </w:rPr>
        <w:t xml:space="preserve"> </w:t>
      </w:r>
      <w:r w:rsidR="000466E5" w:rsidRPr="00DB1DD1">
        <w:rPr>
          <w:rFonts w:ascii="Arial" w:hAnsi="Arial" w:cs="Arial"/>
          <w:sz w:val="22"/>
          <w:szCs w:val="22"/>
        </w:rPr>
        <w:t>= 8 m H</w:t>
      </w:r>
      <w:r w:rsidR="000466E5" w:rsidRPr="00DB1DD1">
        <w:rPr>
          <w:rFonts w:ascii="Arial" w:hAnsi="Arial" w:cs="Arial"/>
          <w:sz w:val="22"/>
          <w:szCs w:val="22"/>
          <w:vertAlign w:val="subscript"/>
        </w:rPr>
        <w:t>2</w:t>
      </w:r>
      <w:r w:rsidR="000466E5" w:rsidRPr="00DB1DD1">
        <w:rPr>
          <w:rFonts w:ascii="Arial" w:hAnsi="Arial" w:cs="Arial"/>
          <w:sz w:val="22"/>
          <w:szCs w:val="22"/>
        </w:rPr>
        <w:t xml:space="preserve">O </w:t>
      </w:r>
      <w:r w:rsidRPr="00DB1DD1">
        <w:rPr>
          <w:rFonts w:ascii="Arial" w:hAnsi="Arial" w:cs="Arial"/>
          <w:sz w:val="22"/>
          <w:szCs w:val="22"/>
        </w:rPr>
        <w:t xml:space="preserve">sprawność wyniesie nie mniej niż 82% </w:t>
      </w:r>
    </w:p>
    <w:p w14:paraId="2810456E" w14:textId="77777777" w:rsidR="00D321CD" w:rsidRPr="00DB1DD1" w:rsidRDefault="00D321CD" w:rsidP="00612DBB">
      <w:pPr>
        <w:pStyle w:val="Akapitzlist"/>
        <w:numPr>
          <w:ilvl w:val="0"/>
          <w:numId w:val="2"/>
        </w:numPr>
        <w:spacing w:after="0" w:line="304" w:lineRule="exact"/>
        <w:rPr>
          <w:rFonts w:ascii="Arial" w:hAnsi="Arial" w:cs="Arial"/>
          <w:strike/>
          <w:sz w:val="22"/>
          <w:szCs w:val="22"/>
        </w:rPr>
      </w:pPr>
      <w:r w:rsidRPr="00DB1DD1">
        <w:rPr>
          <w:rFonts w:ascii="Arial" w:hAnsi="Arial" w:cs="Arial"/>
          <w:sz w:val="22"/>
          <w:szCs w:val="22"/>
        </w:rPr>
        <w:t>Pomp</w:t>
      </w:r>
      <w:r w:rsidR="00346B09" w:rsidRPr="00DB1DD1">
        <w:rPr>
          <w:rFonts w:ascii="Arial" w:hAnsi="Arial" w:cs="Arial"/>
          <w:sz w:val="22"/>
          <w:szCs w:val="22"/>
        </w:rPr>
        <w:t>y</w:t>
      </w:r>
      <w:r w:rsidRPr="00DB1DD1">
        <w:rPr>
          <w:rFonts w:ascii="Arial" w:hAnsi="Arial" w:cs="Arial"/>
          <w:sz w:val="22"/>
          <w:szCs w:val="22"/>
        </w:rPr>
        <w:t xml:space="preserve"> mus</w:t>
      </w:r>
      <w:r w:rsidR="00346B09" w:rsidRPr="00DB1DD1">
        <w:rPr>
          <w:rFonts w:ascii="Arial" w:hAnsi="Arial" w:cs="Arial"/>
          <w:sz w:val="22"/>
          <w:szCs w:val="22"/>
        </w:rPr>
        <w:t>zą być zdolne</w:t>
      </w:r>
      <w:r w:rsidRPr="00DB1DD1">
        <w:rPr>
          <w:rFonts w:ascii="Arial" w:hAnsi="Arial" w:cs="Arial"/>
          <w:sz w:val="22"/>
          <w:szCs w:val="22"/>
        </w:rPr>
        <w:t xml:space="preserve"> do pracy bez oznak kawitacji na istniejący</w:t>
      </w:r>
      <w:r w:rsidR="009F17FD" w:rsidRPr="00DB1DD1">
        <w:rPr>
          <w:rFonts w:ascii="Arial" w:hAnsi="Arial" w:cs="Arial"/>
          <w:sz w:val="22"/>
          <w:szCs w:val="22"/>
        </w:rPr>
        <w:t>ch</w:t>
      </w:r>
      <w:r w:rsidRPr="00DB1DD1">
        <w:rPr>
          <w:rFonts w:ascii="Arial" w:hAnsi="Arial" w:cs="Arial"/>
          <w:sz w:val="22"/>
          <w:szCs w:val="22"/>
        </w:rPr>
        <w:t xml:space="preserve"> stanowisk</w:t>
      </w:r>
      <w:r w:rsidR="009F17FD" w:rsidRPr="00DB1DD1">
        <w:rPr>
          <w:rFonts w:ascii="Arial" w:hAnsi="Arial" w:cs="Arial"/>
          <w:sz w:val="22"/>
          <w:szCs w:val="22"/>
        </w:rPr>
        <w:t>ach</w:t>
      </w:r>
      <w:r w:rsidRPr="00DB1DD1">
        <w:rPr>
          <w:rFonts w:ascii="Arial" w:hAnsi="Arial" w:cs="Arial"/>
          <w:strike/>
          <w:sz w:val="22"/>
          <w:szCs w:val="22"/>
        </w:rPr>
        <w:t xml:space="preserve"> </w:t>
      </w:r>
      <w:r w:rsidRPr="00DB1DD1">
        <w:rPr>
          <w:rFonts w:ascii="Arial" w:hAnsi="Arial" w:cs="Arial"/>
          <w:sz w:val="22"/>
          <w:szCs w:val="22"/>
        </w:rPr>
        <w:t>dla minimalnego poziomu w wody w Wiśle wynoszącego 152,35</w:t>
      </w:r>
      <w:r w:rsidR="000466E5" w:rsidRPr="00DB1DD1">
        <w:rPr>
          <w:rFonts w:ascii="Arial" w:hAnsi="Arial" w:cs="Arial"/>
          <w:sz w:val="22"/>
          <w:szCs w:val="22"/>
        </w:rPr>
        <w:t xml:space="preserve"> </w:t>
      </w:r>
      <w:r w:rsidRPr="00DB1DD1">
        <w:rPr>
          <w:rFonts w:ascii="Arial" w:hAnsi="Arial" w:cs="Arial"/>
          <w:sz w:val="22"/>
          <w:szCs w:val="22"/>
        </w:rPr>
        <w:t xml:space="preserve">m </w:t>
      </w:r>
      <w:proofErr w:type="spellStart"/>
      <w:r w:rsidRPr="00DB1DD1">
        <w:rPr>
          <w:rFonts w:ascii="Arial" w:hAnsi="Arial" w:cs="Arial"/>
          <w:sz w:val="22"/>
          <w:szCs w:val="22"/>
        </w:rPr>
        <w:t>npm</w:t>
      </w:r>
      <w:proofErr w:type="spellEnd"/>
      <w:r w:rsidRPr="00DB1DD1">
        <w:rPr>
          <w:rFonts w:ascii="Arial" w:hAnsi="Arial" w:cs="Arial"/>
          <w:sz w:val="22"/>
          <w:szCs w:val="22"/>
        </w:rPr>
        <w:t>. w zakresie wydajności pompy od 2</w:t>
      </w:r>
      <w:r w:rsidR="00CA362B" w:rsidRPr="00DB1DD1">
        <w:rPr>
          <w:rFonts w:ascii="Arial" w:hAnsi="Arial" w:cs="Arial"/>
          <w:sz w:val="22"/>
          <w:szCs w:val="22"/>
        </w:rPr>
        <w:t>0</w:t>
      </w:r>
      <w:r w:rsidRPr="00DB1DD1">
        <w:rPr>
          <w:rFonts w:ascii="Arial" w:hAnsi="Arial" w:cs="Arial"/>
          <w:sz w:val="22"/>
          <w:szCs w:val="22"/>
        </w:rPr>
        <w:t xml:space="preserve"> 000 do </w:t>
      </w:r>
      <w:r w:rsidR="000466E5" w:rsidRPr="00DB1DD1">
        <w:rPr>
          <w:rFonts w:ascii="Arial" w:hAnsi="Arial" w:cs="Arial"/>
          <w:sz w:val="22"/>
          <w:szCs w:val="22"/>
        </w:rPr>
        <w:t xml:space="preserve">32 </w:t>
      </w:r>
      <w:r w:rsidRPr="00DB1DD1">
        <w:rPr>
          <w:rFonts w:ascii="Arial" w:hAnsi="Arial" w:cs="Arial"/>
          <w:sz w:val="22"/>
          <w:szCs w:val="22"/>
        </w:rPr>
        <w:t>000 m</w:t>
      </w:r>
      <w:r w:rsidRPr="00DB1DD1">
        <w:rPr>
          <w:rFonts w:ascii="Arial" w:hAnsi="Arial" w:cs="Arial"/>
          <w:sz w:val="22"/>
          <w:szCs w:val="22"/>
          <w:vertAlign w:val="superscript"/>
        </w:rPr>
        <w:t>3</w:t>
      </w:r>
      <w:r w:rsidRPr="00DB1DD1">
        <w:rPr>
          <w:rFonts w:ascii="Arial" w:hAnsi="Arial" w:cs="Arial"/>
          <w:sz w:val="22"/>
          <w:szCs w:val="22"/>
        </w:rPr>
        <w:t>/h</w:t>
      </w:r>
      <w:r w:rsidR="000466E5" w:rsidRPr="00DB1DD1">
        <w:rPr>
          <w:rFonts w:ascii="Arial" w:hAnsi="Arial" w:cs="Arial"/>
          <w:sz w:val="22"/>
          <w:szCs w:val="22"/>
        </w:rPr>
        <w:t xml:space="preserve"> i wysokości</w:t>
      </w:r>
      <w:r w:rsidR="008E7691" w:rsidRPr="00DB1DD1">
        <w:rPr>
          <w:rFonts w:ascii="Arial" w:hAnsi="Arial" w:cs="Arial"/>
          <w:sz w:val="22"/>
          <w:szCs w:val="22"/>
        </w:rPr>
        <w:t>ach</w:t>
      </w:r>
      <w:r w:rsidR="000466E5" w:rsidRPr="00DB1DD1">
        <w:rPr>
          <w:rFonts w:ascii="Arial" w:hAnsi="Arial" w:cs="Arial"/>
          <w:sz w:val="22"/>
          <w:szCs w:val="22"/>
        </w:rPr>
        <w:t xml:space="preserve"> podnoszenia od 8 do 16 mH</w:t>
      </w:r>
      <w:r w:rsidR="000466E5" w:rsidRPr="00DB1DD1">
        <w:rPr>
          <w:rFonts w:ascii="Arial" w:hAnsi="Arial" w:cs="Arial"/>
          <w:sz w:val="22"/>
          <w:szCs w:val="22"/>
          <w:vertAlign w:val="subscript"/>
        </w:rPr>
        <w:t>2</w:t>
      </w:r>
      <w:r w:rsidR="000466E5" w:rsidRPr="00DB1DD1">
        <w:rPr>
          <w:rFonts w:ascii="Arial" w:hAnsi="Arial" w:cs="Arial"/>
          <w:sz w:val="22"/>
          <w:szCs w:val="22"/>
        </w:rPr>
        <w:t>O.</w:t>
      </w:r>
    </w:p>
    <w:p w14:paraId="134449BB" w14:textId="77777777" w:rsidR="00D321CD" w:rsidRPr="00DB1DD1" w:rsidRDefault="00A13E6F" w:rsidP="00612DBB">
      <w:pPr>
        <w:pStyle w:val="Akapitzlist"/>
        <w:numPr>
          <w:ilvl w:val="0"/>
          <w:numId w:val="2"/>
        </w:numPr>
        <w:spacing w:after="0" w:line="304" w:lineRule="exact"/>
        <w:rPr>
          <w:rFonts w:ascii="Arial" w:hAnsi="Arial" w:cs="Arial"/>
          <w:sz w:val="22"/>
          <w:szCs w:val="22"/>
        </w:rPr>
      </w:pPr>
      <w:r w:rsidRPr="00DB1DD1">
        <w:rPr>
          <w:rFonts w:ascii="Arial" w:hAnsi="Arial" w:cs="Arial"/>
          <w:color w:val="000000"/>
          <w:sz w:val="22"/>
          <w:szCs w:val="22"/>
        </w:rPr>
        <w:t xml:space="preserve">Oferent </w:t>
      </w:r>
      <w:r w:rsidR="00D321CD" w:rsidRPr="00DB1DD1">
        <w:rPr>
          <w:rFonts w:ascii="Arial" w:hAnsi="Arial" w:cs="Arial"/>
          <w:color w:val="000000"/>
          <w:sz w:val="22"/>
          <w:szCs w:val="22"/>
        </w:rPr>
        <w:t xml:space="preserve">zobowiązany jest przeprowadzić analizę </w:t>
      </w:r>
      <w:r w:rsidR="00D321CD" w:rsidRPr="00DB1DD1">
        <w:rPr>
          <w:rFonts w:ascii="Arial" w:hAnsi="Arial" w:cs="Arial"/>
          <w:sz w:val="22"/>
          <w:szCs w:val="22"/>
        </w:rPr>
        <w:t xml:space="preserve">czy nie wystąpi ryzyko zasysania powietrza przy poziomie poniżej 152,35m </w:t>
      </w:r>
      <w:proofErr w:type="spellStart"/>
      <w:r w:rsidR="00D321CD" w:rsidRPr="00DB1DD1">
        <w:rPr>
          <w:rFonts w:ascii="Arial" w:hAnsi="Arial" w:cs="Arial"/>
          <w:sz w:val="22"/>
          <w:szCs w:val="22"/>
        </w:rPr>
        <w:t>n</w:t>
      </w:r>
      <w:r w:rsidR="008E7691" w:rsidRPr="00DB1DD1">
        <w:rPr>
          <w:rFonts w:ascii="Arial" w:hAnsi="Arial" w:cs="Arial"/>
          <w:sz w:val="22"/>
          <w:szCs w:val="22"/>
        </w:rPr>
        <w:t>.</w:t>
      </w:r>
      <w:r w:rsidR="00D321CD" w:rsidRPr="00DB1DD1">
        <w:rPr>
          <w:rFonts w:ascii="Arial" w:hAnsi="Arial" w:cs="Arial"/>
          <w:sz w:val="22"/>
          <w:szCs w:val="22"/>
        </w:rPr>
        <w:t>p</w:t>
      </w:r>
      <w:r w:rsidR="008E7691" w:rsidRPr="00DB1DD1">
        <w:rPr>
          <w:rFonts w:ascii="Arial" w:hAnsi="Arial" w:cs="Arial"/>
          <w:sz w:val="22"/>
          <w:szCs w:val="22"/>
        </w:rPr>
        <w:t>.</w:t>
      </w:r>
      <w:r w:rsidR="00D321CD" w:rsidRPr="00DB1DD1">
        <w:rPr>
          <w:rFonts w:ascii="Arial" w:hAnsi="Arial" w:cs="Arial"/>
          <w:sz w:val="22"/>
          <w:szCs w:val="22"/>
        </w:rPr>
        <w:t>m</w:t>
      </w:r>
      <w:proofErr w:type="spellEnd"/>
      <w:r w:rsidR="00D321CD" w:rsidRPr="00DB1DD1">
        <w:rPr>
          <w:rFonts w:ascii="Arial" w:hAnsi="Arial" w:cs="Arial"/>
          <w:sz w:val="22"/>
          <w:szCs w:val="22"/>
        </w:rPr>
        <w:t xml:space="preserve"> z komory sit obrotowych. Jeśli problem ten może wystąpić Wykonawca zaproponuje rozwiązanie zapobiegające wystąpieniu tego problemu.</w:t>
      </w:r>
      <w:r w:rsidR="000466E5" w:rsidRPr="00DB1DD1">
        <w:rPr>
          <w:rFonts w:ascii="Arial" w:hAnsi="Arial" w:cs="Arial"/>
          <w:sz w:val="22"/>
          <w:szCs w:val="22"/>
        </w:rPr>
        <w:t xml:space="preserve"> Propozycję rozwiązania złoży wraz z ofertą na modernizację pomp.</w:t>
      </w:r>
    </w:p>
    <w:p w14:paraId="3DCD4A53" w14:textId="77777777" w:rsidR="004D0032" w:rsidRPr="00DB1DD1" w:rsidRDefault="00A13E6F" w:rsidP="00612DBB">
      <w:pPr>
        <w:pStyle w:val="Akapitzlist"/>
        <w:numPr>
          <w:ilvl w:val="0"/>
          <w:numId w:val="2"/>
        </w:numPr>
        <w:spacing w:after="0" w:line="304" w:lineRule="exact"/>
        <w:rPr>
          <w:rFonts w:ascii="Arial" w:hAnsi="Arial" w:cs="Arial"/>
          <w:sz w:val="22"/>
          <w:szCs w:val="22"/>
        </w:rPr>
      </w:pPr>
      <w:r w:rsidRPr="00DB1DD1">
        <w:rPr>
          <w:rFonts w:ascii="Arial" w:hAnsi="Arial" w:cs="Arial"/>
          <w:sz w:val="22"/>
          <w:szCs w:val="22"/>
        </w:rPr>
        <w:t>Oferent</w:t>
      </w:r>
      <w:r w:rsidR="004D0032" w:rsidRPr="00DB1DD1">
        <w:rPr>
          <w:rFonts w:ascii="Arial" w:hAnsi="Arial" w:cs="Arial"/>
          <w:sz w:val="22"/>
          <w:szCs w:val="22"/>
        </w:rPr>
        <w:t xml:space="preserve"> </w:t>
      </w:r>
      <w:r w:rsidR="004D0032" w:rsidRPr="00DB1DD1">
        <w:rPr>
          <w:rFonts w:ascii="Arial" w:hAnsi="Arial" w:cs="Arial"/>
          <w:color w:val="000000"/>
          <w:sz w:val="22"/>
          <w:szCs w:val="22"/>
        </w:rPr>
        <w:t xml:space="preserve">zobowiązany jest na podstawię dostarczonego przekroju kanału dolotowego wody do wirnika przeprowadzić analizę przepływu wody w tym kanale i określić czy dla przepływów </w:t>
      </w:r>
      <w:r w:rsidRPr="00DB1DD1">
        <w:rPr>
          <w:rFonts w:ascii="Arial" w:hAnsi="Arial" w:cs="Arial"/>
          <w:color w:val="000000"/>
          <w:sz w:val="22"/>
          <w:szCs w:val="22"/>
        </w:rPr>
        <w:t>powyżej</w:t>
      </w:r>
      <w:r w:rsidR="004D0032" w:rsidRPr="00DB1DD1">
        <w:rPr>
          <w:rFonts w:ascii="Arial" w:hAnsi="Arial" w:cs="Arial"/>
          <w:color w:val="000000"/>
          <w:sz w:val="22"/>
          <w:szCs w:val="22"/>
        </w:rPr>
        <w:t xml:space="preserve"> 32 000m3/h </w:t>
      </w:r>
      <w:r w:rsidRPr="00DB1DD1">
        <w:rPr>
          <w:rFonts w:ascii="Arial" w:hAnsi="Arial" w:cs="Arial"/>
          <w:color w:val="000000"/>
          <w:sz w:val="22"/>
          <w:szCs w:val="22"/>
        </w:rPr>
        <w:t xml:space="preserve">i poziomu </w:t>
      </w:r>
      <w:r w:rsidR="00346B09" w:rsidRPr="00DB1DD1">
        <w:rPr>
          <w:rFonts w:ascii="Arial" w:hAnsi="Arial" w:cs="Arial"/>
          <w:color w:val="000000"/>
          <w:sz w:val="22"/>
          <w:szCs w:val="22"/>
        </w:rPr>
        <w:t xml:space="preserve">132,50m </w:t>
      </w:r>
      <w:proofErr w:type="spellStart"/>
      <w:r w:rsidR="00346B09" w:rsidRPr="00DB1DD1">
        <w:rPr>
          <w:rFonts w:ascii="Arial" w:hAnsi="Arial" w:cs="Arial"/>
          <w:color w:val="000000"/>
          <w:sz w:val="22"/>
          <w:szCs w:val="22"/>
        </w:rPr>
        <w:t>npm</w:t>
      </w:r>
      <w:proofErr w:type="spellEnd"/>
      <w:r w:rsidR="00346B09" w:rsidRPr="00DB1DD1">
        <w:rPr>
          <w:rFonts w:ascii="Arial" w:hAnsi="Arial" w:cs="Arial"/>
          <w:color w:val="000000"/>
          <w:sz w:val="22"/>
          <w:szCs w:val="22"/>
        </w:rPr>
        <w:t xml:space="preserve"> </w:t>
      </w:r>
      <w:r w:rsidRPr="00DB1DD1">
        <w:rPr>
          <w:rFonts w:ascii="Arial" w:hAnsi="Arial" w:cs="Arial"/>
          <w:color w:val="000000"/>
          <w:sz w:val="22"/>
          <w:szCs w:val="22"/>
        </w:rPr>
        <w:t xml:space="preserve">w rzece Wiśle </w:t>
      </w:r>
      <w:r w:rsidR="004D0032" w:rsidRPr="00DB1DD1">
        <w:rPr>
          <w:rFonts w:ascii="Arial" w:hAnsi="Arial" w:cs="Arial"/>
          <w:color w:val="000000"/>
          <w:sz w:val="22"/>
          <w:szCs w:val="22"/>
        </w:rPr>
        <w:t xml:space="preserve">nie wystąpią znaczne straty ciśnienia, zawirowania lub inne szkodliwe dla pracy pompy </w:t>
      </w:r>
      <w:r w:rsidRPr="00DB1DD1">
        <w:rPr>
          <w:rFonts w:ascii="Arial" w:hAnsi="Arial" w:cs="Arial"/>
          <w:color w:val="000000"/>
          <w:sz w:val="22"/>
          <w:szCs w:val="22"/>
        </w:rPr>
        <w:t>zjawiska. Wraz z ofertą dostarczy oświadczenie, że dla zmodernizowanej pompy taki problem nie wystąpi.</w:t>
      </w:r>
    </w:p>
    <w:p w14:paraId="07A91F42"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Ponadto pompa </w:t>
      </w:r>
      <w:r w:rsidR="00551449" w:rsidRPr="00DB1DD1">
        <w:rPr>
          <w:rFonts w:ascii="Arial" w:hAnsi="Arial" w:cs="Arial"/>
        </w:rPr>
        <w:t>musi spełniać wymagania</w:t>
      </w:r>
      <w:r w:rsidRPr="00DB1DD1">
        <w:rPr>
          <w:rFonts w:ascii="Arial" w:hAnsi="Arial" w:cs="Arial"/>
        </w:rPr>
        <w:t xml:space="preserve">: </w:t>
      </w:r>
    </w:p>
    <w:p w14:paraId="7E20D6ED" w14:textId="77777777" w:rsidR="001F18A3"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Pomp</w:t>
      </w:r>
      <w:r w:rsidR="005E4DAE" w:rsidRPr="00DB1DD1">
        <w:rPr>
          <w:rFonts w:ascii="Arial" w:hAnsi="Arial" w:cs="Arial"/>
          <w:sz w:val="22"/>
          <w:szCs w:val="22"/>
        </w:rPr>
        <w:t>y</w:t>
      </w:r>
      <w:r w:rsidRPr="00DB1DD1">
        <w:rPr>
          <w:rFonts w:ascii="Arial" w:hAnsi="Arial" w:cs="Arial"/>
          <w:sz w:val="22"/>
          <w:szCs w:val="22"/>
        </w:rPr>
        <w:t xml:space="preserve"> </w:t>
      </w:r>
      <w:r w:rsidR="00674626" w:rsidRPr="00DB1DD1">
        <w:rPr>
          <w:rFonts w:ascii="Arial" w:hAnsi="Arial" w:cs="Arial"/>
          <w:sz w:val="22"/>
          <w:szCs w:val="22"/>
        </w:rPr>
        <w:t>2 PCH oraz 9 PCH</w:t>
      </w:r>
      <w:r w:rsidR="00674626" w:rsidRPr="00DB1DD1">
        <w:rPr>
          <w:rFonts w:ascii="Arial" w:hAnsi="Arial" w:cs="Arial"/>
          <w:strike/>
          <w:sz w:val="22"/>
          <w:szCs w:val="22"/>
        </w:rPr>
        <w:t xml:space="preserve"> </w:t>
      </w:r>
      <w:r w:rsidRPr="00DB1DD1">
        <w:rPr>
          <w:rFonts w:ascii="Arial" w:hAnsi="Arial" w:cs="Arial"/>
          <w:sz w:val="22"/>
          <w:szCs w:val="22"/>
        </w:rPr>
        <w:t>mus</w:t>
      </w:r>
      <w:r w:rsidR="005E4DAE" w:rsidRPr="00DB1DD1">
        <w:rPr>
          <w:rFonts w:ascii="Arial" w:hAnsi="Arial" w:cs="Arial"/>
          <w:sz w:val="22"/>
          <w:szCs w:val="22"/>
        </w:rPr>
        <w:t>zą</w:t>
      </w:r>
      <w:r w:rsidRPr="00DB1DD1">
        <w:rPr>
          <w:rFonts w:ascii="Arial" w:hAnsi="Arial" w:cs="Arial"/>
          <w:sz w:val="22"/>
          <w:szCs w:val="22"/>
        </w:rPr>
        <w:t xml:space="preserve"> się cechować pełną zamiennością stanowisk pracy, tzn. musi istnieć możliwość zainstalowania ich na każdym z identycznych stanowisk i do napędu przez każdy z silników</w:t>
      </w:r>
      <w:r w:rsidR="00AF7BC5" w:rsidRPr="00DB1DD1">
        <w:rPr>
          <w:rFonts w:ascii="Arial" w:hAnsi="Arial" w:cs="Arial"/>
          <w:sz w:val="22"/>
          <w:szCs w:val="22"/>
        </w:rPr>
        <w:t xml:space="preserve"> pomp</w:t>
      </w:r>
      <w:r w:rsidRPr="00DB1DD1">
        <w:rPr>
          <w:rFonts w:ascii="Arial" w:hAnsi="Arial" w:cs="Arial"/>
          <w:sz w:val="22"/>
          <w:szCs w:val="22"/>
        </w:rPr>
        <w:t xml:space="preserve"> pracujących w danej pompowni. </w:t>
      </w:r>
      <w:r w:rsidR="001F18A3" w:rsidRPr="00DB1DD1">
        <w:rPr>
          <w:rFonts w:ascii="Arial" w:hAnsi="Arial" w:cs="Arial"/>
          <w:sz w:val="22"/>
          <w:szCs w:val="22"/>
        </w:rPr>
        <w:t>To samo dotyczy każdego zainstalowanego w pompie podzespołu.</w:t>
      </w:r>
    </w:p>
    <w:p w14:paraId="4CE24BE4"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 xml:space="preserve">Cykl </w:t>
      </w:r>
      <w:proofErr w:type="spellStart"/>
      <w:r w:rsidRPr="00DB1DD1">
        <w:rPr>
          <w:rFonts w:ascii="Arial" w:hAnsi="Arial" w:cs="Arial"/>
          <w:sz w:val="22"/>
          <w:szCs w:val="22"/>
        </w:rPr>
        <w:t>międzyremontowy</w:t>
      </w:r>
      <w:proofErr w:type="spellEnd"/>
      <w:r w:rsidRPr="00DB1DD1">
        <w:rPr>
          <w:rFonts w:ascii="Arial" w:hAnsi="Arial" w:cs="Arial"/>
          <w:sz w:val="22"/>
          <w:szCs w:val="22"/>
        </w:rPr>
        <w:t xml:space="preserve"> dla zmodernizowanych pomp nie może być krótszy niż  4 lata.</w:t>
      </w:r>
    </w:p>
    <w:p w14:paraId="2086452B"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Obciążenia stropów dla pomp zmodernizowanych nie mogą przekroczyć wartości obciążeń dla pomp obecnie zainstalowanych</w:t>
      </w:r>
      <w:r w:rsidR="003F596D" w:rsidRPr="00DB1DD1">
        <w:rPr>
          <w:rFonts w:ascii="Arial" w:hAnsi="Arial" w:cs="Arial"/>
          <w:sz w:val="22"/>
          <w:szCs w:val="22"/>
        </w:rPr>
        <w:t>.</w:t>
      </w:r>
    </w:p>
    <w:p w14:paraId="5A184635"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Pompy wyposażone będą w uszczelnienia sznurowe</w:t>
      </w:r>
      <w:r w:rsidR="00346B09" w:rsidRPr="00DB1DD1">
        <w:rPr>
          <w:rFonts w:ascii="Arial" w:hAnsi="Arial" w:cs="Arial"/>
          <w:sz w:val="22"/>
          <w:szCs w:val="22"/>
        </w:rPr>
        <w:t xml:space="preserve"> lub mechaniczne.</w:t>
      </w:r>
      <w:r w:rsidRPr="00DB1DD1">
        <w:rPr>
          <w:rFonts w:ascii="Arial" w:hAnsi="Arial" w:cs="Arial"/>
          <w:sz w:val="22"/>
          <w:szCs w:val="22"/>
        </w:rPr>
        <w:t xml:space="preserve"> </w:t>
      </w:r>
    </w:p>
    <w:p w14:paraId="704A32F2"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 xml:space="preserve">Pompy muszą być przystosowane do szybkiego uruchomienia bez złożonych procedur rozruchowych. </w:t>
      </w:r>
    </w:p>
    <w:p w14:paraId="699169FE"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Pompy będą pracować na wodzie chłodzącej o zmiennej temperaturze w zakresie 1 do 28</w:t>
      </w:r>
      <w:r w:rsidRPr="00DB1DD1">
        <w:rPr>
          <w:rFonts w:ascii="Arial" w:hAnsi="Arial" w:cs="Arial"/>
          <w:sz w:val="22"/>
          <w:szCs w:val="22"/>
          <w:vertAlign w:val="superscript"/>
        </w:rPr>
        <w:t xml:space="preserve"> </w:t>
      </w:r>
      <w:proofErr w:type="spellStart"/>
      <w:r w:rsidRPr="00DB1DD1">
        <w:rPr>
          <w:rFonts w:ascii="Arial" w:hAnsi="Arial" w:cs="Arial"/>
          <w:sz w:val="22"/>
          <w:szCs w:val="22"/>
          <w:vertAlign w:val="superscript"/>
        </w:rPr>
        <w:t>o</w:t>
      </w:r>
      <w:r w:rsidRPr="00DB1DD1">
        <w:rPr>
          <w:rFonts w:ascii="Arial" w:hAnsi="Arial" w:cs="Arial"/>
          <w:sz w:val="22"/>
          <w:szCs w:val="22"/>
        </w:rPr>
        <w:t>C</w:t>
      </w:r>
      <w:proofErr w:type="spellEnd"/>
      <w:r w:rsidRPr="00DB1DD1">
        <w:rPr>
          <w:rFonts w:ascii="Arial" w:hAnsi="Arial" w:cs="Arial"/>
          <w:sz w:val="22"/>
          <w:szCs w:val="22"/>
        </w:rPr>
        <w:t xml:space="preserve"> /maksymalna wartość w okresie letnim w niesprzyjających dla procesu chłodzenia warunkach atmosferycznych może wynieść  30</w:t>
      </w:r>
      <w:r w:rsidRPr="00DB1DD1">
        <w:rPr>
          <w:rFonts w:ascii="Arial" w:hAnsi="Arial" w:cs="Arial"/>
          <w:sz w:val="22"/>
          <w:szCs w:val="22"/>
          <w:vertAlign w:val="superscript"/>
        </w:rPr>
        <w:t xml:space="preserve"> </w:t>
      </w:r>
      <w:proofErr w:type="spellStart"/>
      <w:r w:rsidRPr="00DB1DD1">
        <w:rPr>
          <w:rFonts w:ascii="Arial" w:hAnsi="Arial" w:cs="Arial"/>
          <w:sz w:val="22"/>
          <w:szCs w:val="22"/>
          <w:vertAlign w:val="superscript"/>
        </w:rPr>
        <w:t>o</w:t>
      </w:r>
      <w:r w:rsidRPr="00DB1DD1">
        <w:rPr>
          <w:rFonts w:ascii="Arial" w:hAnsi="Arial" w:cs="Arial"/>
          <w:sz w:val="22"/>
          <w:szCs w:val="22"/>
        </w:rPr>
        <w:t>C.</w:t>
      </w:r>
      <w:proofErr w:type="spellEnd"/>
      <w:r w:rsidRPr="00DB1DD1">
        <w:rPr>
          <w:rFonts w:ascii="Arial" w:hAnsi="Arial" w:cs="Arial"/>
          <w:sz w:val="22"/>
          <w:szCs w:val="22"/>
        </w:rPr>
        <w:t xml:space="preserve"> </w:t>
      </w:r>
    </w:p>
    <w:p w14:paraId="0A9C2DB0"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 xml:space="preserve">Ponadto w sytuacjach wyjątkowych pompa może być załączana krótkotrwale do przetłaczania wody o temperaturze </w:t>
      </w:r>
      <w:r w:rsidR="005E4DAE" w:rsidRPr="00DB1DD1">
        <w:rPr>
          <w:rFonts w:ascii="Arial" w:hAnsi="Arial" w:cs="Arial"/>
          <w:sz w:val="22"/>
          <w:szCs w:val="22"/>
        </w:rPr>
        <w:t xml:space="preserve"> do </w:t>
      </w:r>
      <w:r w:rsidRPr="00DB1DD1">
        <w:rPr>
          <w:rFonts w:ascii="Arial" w:hAnsi="Arial" w:cs="Arial"/>
          <w:sz w:val="22"/>
          <w:szCs w:val="22"/>
        </w:rPr>
        <w:t>40</w:t>
      </w:r>
      <w:r w:rsidRPr="00DB1DD1">
        <w:rPr>
          <w:rFonts w:ascii="Arial" w:hAnsi="Arial" w:cs="Arial"/>
          <w:sz w:val="22"/>
          <w:szCs w:val="22"/>
          <w:vertAlign w:val="superscript"/>
        </w:rPr>
        <w:t>o</w:t>
      </w:r>
      <w:r w:rsidRPr="00DB1DD1">
        <w:rPr>
          <w:rFonts w:ascii="Arial" w:hAnsi="Arial" w:cs="Arial"/>
          <w:sz w:val="22"/>
          <w:szCs w:val="22"/>
        </w:rPr>
        <w:t>C.</w:t>
      </w:r>
    </w:p>
    <w:p w14:paraId="24916872" w14:textId="77777777" w:rsidR="008F45CA" w:rsidRPr="00DB1DD1" w:rsidRDefault="00AF7BC5"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Pompy będą tłoczyć wodę o składzie  chemicznym jak w zał. nr 6 .</w:t>
      </w:r>
    </w:p>
    <w:p w14:paraId="79609708" w14:textId="77777777" w:rsidR="00284573" w:rsidRPr="00DB1DD1" w:rsidRDefault="00AF7BC5"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 xml:space="preserve"> </w:t>
      </w:r>
      <w:r w:rsidR="00284573" w:rsidRPr="00DB1DD1">
        <w:rPr>
          <w:rFonts w:ascii="Arial" w:hAnsi="Arial" w:cs="Arial"/>
          <w:sz w:val="22"/>
          <w:szCs w:val="22"/>
        </w:rPr>
        <w:t xml:space="preserve">Woda smarna do łożysk  oczyszczana </w:t>
      </w:r>
      <w:r w:rsidR="005E4DAE" w:rsidRPr="00DB1DD1">
        <w:rPr>
          <w:rFonts w:ascii="Arial" w:hAnsi="Arial" w:cs="Arial"/>
          <w:sz w:val="22"/>
          <w:szCs w:val="22"/>
        </w:rPr>
        <w:t xml:space="preserve">jest </w:t>
      </w:r>
      <w:r w:rsidR="00284573" w:rsidRPr="00DB1DD1">
        <w:rPr>
          <w:rFonts w:ascii="Arial" w:hAnsi="Arial" w:cs="Arial"/>
          <w:sz w:val="22"/>
          <w:szCs w:val="22"/>
        </w:rPr>
        <w:t xml:space="preserve">wstępnie za pomocą filtrów szczelinowych samoczyszczących </w:t>
      </w:r>
      <w:r w:rsidR="008E7691" w:rsidRPr="00DB1DD1">
        <w:rPr>
          <w:rFonts w:ascii="Arial" w:hAnsi="Arial" w:cs="Arial"/>
          <w:sz w:val="22"/>
          <w:szCs w:val="22"/>
        </w:rPr>
        <w:t>o</w:t>
      </w:r>
      <w:r w:rsidR="00284573" w:rsidRPr="00DB1DD1">
        <w:rPr>
          <w:rFonts w:ascii="Arial" w:hAnsi="Arial" w:cs="Arial"/>
          <w:sz w:val="22"/>
          <w:szCs w:val="22"/>
        </w:rPr>
        <w:t xml:space="preserve"> dokładności filtracji  500um. </w:t>
      </w:r>
      <w:r w:rsidR="00346B09" w:rsidRPr="00DB1DD1">
        <w:rPr>
          <w:rFonts w:ascii="Arial" w:hAnsi="Arial" w:cs="Arial"/>
          <w:sz w:val="22"/>
          <w:szCs w:val="22"/>
        </w:rPr>
        <w:t>Jeśli</w:t>
      </w:r>
      <w:r w:rsidR="008E7691" w:rsidRPr="00DB1DD1">
        <w:rPr>
          <w:rFonts w:ascii="Arial" w:hAnsi="Arial" w:cs="Arial"/>
          <w:sz w:val="22"/>
          <w:szCs w:val="22"/>
        </w:rPr>
        <w:t xml:space="preserve"> wykonawca uzna, że dokładność filtracji jest niewystarczająca to d</w:t>
      </w:r>
      <w:r w:rsidR="00284573" w:rsidRPr="00DB1DD1">
        <w:rPr>
          <w:rFonts w:ascii="Arial" w:hAnsi="Arial" w:cs="Arial"/>
          <w:sz w:val="22"/>
          <w:szCs w:val="22"/>
        </w:rPr>
        <w:t>ostos</w:t>
      </w:r>
      <w:r w:rsidR="008E7691" w:rsidRPr="00DB1DD1">
        <w:rPr>
          <w:rFonts w:ascii="Arial" w:hAnsi="Arial" w:cs="Arial"/>
          <w:sz w:val="22"/>
          <w:szCs w:val="22"/>
        </w:rPr>
        <w:t>uje instalację</w:t>
      </w:r>
      <w:r w:rsidR="00284573" w:rsidRPr="00DB1DD1">
        <w:rPr>
          <w:rFonts w:ascii="Arial" w:hAnsi="Arial" w:cs="Arial"/>
          <w:sz w:val="22"/>
          <w:szCs w:val="22"/>
        </w:rPr>
        <w:t xml:space="preserve"> wody smarnej </w:t>
      </w:r>
      <w:r w:rsidR="00C7547E" w:rsidRPr="00DB1DD1">
        <w:rPr>
          <w:rFonts w:ascii="Arial" w:hAnsi="Arial" w:cs="Arial"/>
          <w:sz w:val="22"/>
          <w:szCs w:val="22"/>
        </w:rPr>
        <w:t xml:space="preserve">do poziomu </w:t>
      </w:r>
      <w:r w:rsidR="00284573" w:rsidRPr="00DB1DD1">
        <w:rPr>
          <w:rFonts w:ascii="Arial" w:hAnsi="Arial" w:cs="Arial"/>
          <w:sz w:val="22"/>
          <w:szCs w:val="22"/>
        </w:rPr>
        <w:t>czystości wody dla</w:t>
      </w:r>
      <w:r w:rsidR="00C7547E" w:rsidRPr="00DB1DD1">
        <w:rPr>
          <w:rFonts w:ascii="Arial" w:hAnsi="Arial" w:cs="Arial"/>
          <w:sz w:val="22"/>
          <w:szCs w:val="22"/>
        </w:rPr>
        <w:t xml:space="preserve"> których zagwarantuje, że </w:t>
      </w:r>
      <w:r w:rsidR="00284573" w:rsidRPr="00DB1DD1">
        <w:rPr>
          <w:rFonts w:ascii="Arial" w:hAnsi="Arial" w:cs="Arial"/>
          <w:sz w:val="22"/>
          <w:szCs w:val="22"/>
        </w:rPr>
        <w:t xml:space="preserve"> cykli </w:t>
      </w:r>
      <w:proofErr w:type="spellStart"/>
      <w:r w:rsidR="00284573" w:rsidRPr="00DB1DD1">
        <w:rPr>
          <w:rFonts w:ascii="Arial" w:hAnsi="Arial" w:cs="Arial"/>
          <w:sz w:val="22"/>
          <w:szCs w:val="22"/>
        </w:rPr>
        <w:t>międzyremontow</w:t>
      </w:r>
      <w:r w:rsidR="00C7547E" w:rsidRPr="00DB1DD1">
        <w:rPr>
          <w:rFonts w:ascii="Arial" w:hAnsi="Arial" w:cs="Arial"/>
          <w:sz w:val="22"/>
          <w:szCs w:val="22"/>
        </w:rPr>
        <w:t>y</w:t>
      </w:r>
      <w:proofErr w:type="spellEnd"/>
      <w:r w:rsidR="00C7547E" w:rsidRPr="00DB1DD1">
        <w:rPr>
          <w:rFonts w:ascii="Arial" w:hAnsi="Arial" w:cs="Arial"/>
          <w:sz w:val="22"/>
          <w:szCs w:val="22"/>
        </w:rPr>
        <w:t xml:space="preserve"> nie będzie krótszy </w:t>
      </w:r>
      <w:r w:rsidR="005E4DAE" w:rsidRPr="00DB1DD1">
        <w:rPr>
          <w:rFonts w:ascii="Arial" w:hAnsi="Arial" w:cs="Arial"/>
          <w:sz w:val="22"/>
          <w:szCs w:val="22"/>
        </w:rPr>
        <w:t>niż</w:t>
      </w:r>
      <w:r w:rsidR="00C7547E" w:rsidRPr="00DB1DD1">
        <w:rPr>
          <w:rFonts w:ascii="Arial" w:hAnsi="Arial" w:cs="Arial"/>
          <w:sz w:val="22"/>
          <w:szCs w:val="22"/>
        </w:rPr>
        <w:t xml:space="preserve"> 4 lata. </w:t>
      </w:r>
      <w:r w:rsidR="00284573" w:rsidRPr="00DB1DD1">
        <w:rPr>
          <w:rFonts w:ascii="Arial" w:hAnsi="Arial" w:cs="Arial"/>
          <w:sz w:val="22"/>
          <w:szCs w:val="22"/>
        </w:rPr>
        <w:t xml:space="preserve"> Projekt dostosowania układu wody smarnej wymaga akceptacji Zamawiającego  </w:t>
      </w:r>
    </w:p>
    <w:p w14:paraId="098F01E6" w14:textId="77777777" w:rsidR="00D321CD" w:rsidRPr="00DB1DD1" w:rsidRDefault="00D321CD"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t>Agregaty pompowe</w:t>
      </w:r>
      <w:r w:rsidR="003F596D" w:rsidRPr="00DB1DD1">
        <w:rPr>
          <w:rFonts w:ascii="Arial" w:hAnsi="Arial" w:cs="Arial"/>
          <w:sz w:val="22"/>
          <w:szCs w:val="22"/>
        </w:rPr>
        <w:t xml:space="preserve"> po modernizacji </w:t>
      </w:r>
      <w:r w:rsidRPr="00DB1DD1">
        <w:rPr>
          <w:rFonts w:ascii="Arial" w:hAnsi="Arial" w:cs="Arial"/>
          <w:sz w:val="22"/>
          <w:szCs w:val="22"/>
        </w:rPr>
        <w:t>muszą spełniać wymagania dyrektywy 2006/42/WE</w:t>
      </w:r>
      <w:r w:rsidR="00C7547E" w:rsidRPr="00DB1DD1">
        <w:rPr>
          <w:rFonts w:ascii="Arial" w:hAnsi="Arial" w:cs="Arial"/>
          <w:sz w:val="22"/>
          <w:szCs w:val="22"/>
        </w:rPr>
        <w:t xml:space="preserve"> lub w zakresie minimalnych wymagań dotyczące bezpieczeństwa i higieny pracy maszyny przez pracowników podczas pracy zgodnie z </w:t>
      </w:r>
      <w:proofErr w:type="spellStart"/>
      <w:r w:rsidR="00C7547E" w:rsidRPr="00DB1DD1">
        <w:rPr>
          <w:rFonts w:ascii="Arial" w:hAnsi="Arial" w:cs="Arial"/>
          <w:sz w:val="22"/>
          <w:szCs w:val="22"/>
        </w:rPr>
        <w:t>R.M.z</w:t>
      </w:r>
      <w:proofErr w:type="spellEnd"/>
      <w:r w:rsidR="00C7547E" w:rsidRPr="00DB1DD1">
        <w:rPr>
          <w:rFonts w:ascii="Arial" w:hAnsi="Arial" w:cs="Arial"/>
          <w:sz w:val="22"/>
          <w:szCs w:val="22"/>
        </w:rPr>
        <w:t xml:space="preserve"> dn. 30.10.2002 z późniejszymi zmianami. </w:t>
      </w:r>
      <w:r w:rsidRPr="00DB1DD1">
        <w:rPr>
          <w:rFonts w:ascii="Arial" w:hAnsi="Arial" w:cs="Arial"/>
          <w:sz w:val="22"/>
          <w:szCs w:val="22"/>
        </w:rPr>
        <w:t xml:space="preserve"> </w:t>
      </w:r>
    </w:p>
    <w:p w14:paraId="4E488EEC" w14:textId="77777777" w:rsidR="00D321CD" w:rsidRPr="00DB1DD1" w:rsidRDefault="00FE626E" w:rsidP="00612DBB">
      <w:pPr>
        <w:pStyle w:val="Akapitzlist"/>
        <w:numPr>
          <w:ilvl w:val="0"/>
          <w:numId w:val="3"/>
        </w:numPr>
        <w:spacing w:after="0" w:line="304" w:lineRule="exact"/>
        <w:rPr>
          <w:rFonts w:ascii="Arial" w:hAnsi="Arial" w:cs="Arial"/>
          <w:sz w:val="22"/>
          <w:szCs w:val="22"/>
        </w:rPr>
      </w:pPr>
      <w:r w:rsidRPr="00DB1DD1">
        <w:rPr>
          <w:rFonts w:ascii="Arial" w:hAnsi="Arial" w:cs="Arial"/>
          <w:sz w:val="22"/>
          <w:szCs w:val="22"/>
        </w:rPr>
        <w:lastRenderedPageBreak/>
        <w:t>W</w:t>
      </w:r>
      <w:r w:rsidR="00D94652" w:rsidRPr="00DB1DD1">
        <w:rPr>
          <w:rFonts w:ascii="Arial" w:hAnsi="Arial" w:cs="Arial"/>
          <w:sz w:val="22"/>
          <w:szCs w:val="22"/>
        </w:rPr>
        <w:t xml:space="preserve"> przypadku wymiany zespołu hydraulicznego na nowy</w:t>
      </w:r>
      <w:r w:rsidRPr="00DB1DD1">
        <w:rPr>
          <w:rFonts w:ascii="Arial" w:hAnsi="Arial" w:cs="Arial"/>
          <w:sz w:val="22"/>
          <w:szCs w:val="22"/>
        </w:rPr>
        <w:t xml:space="preserve"> lub na nową pompę</w:t>
      </w:r>
      <w:r w:rsidR="00D94652" w:rsidRPr="00DB1DD1">
        <w:rPr>
          <w:rFonts w:ascii="Arial" w:hAnsi="Arial" w:cs="Arial"/>
          <w:sz w:val="22"/>
          <w:szCs w:val="22"/>
        </w:rPr>
        <w:t>, Wykonawc</w:t>
      </w:r>
      <w:r w:rsidRPr="00DB1DD1">
        <w:rPr>
          <w:rFonts w:ascii="Arial" w:hAnsi="Arial" w:cs="Arial"/>
          <w:sz w:val="22"/>
          <w:szCs w:val="22"/>
        </w:rPr>
        <w:t xml:space="preserve">a oświadczy, że rozwiązanie to </w:t>
      </w:r>
      <w:r w:rsidR="00D94652" w:rsidRPr="00DB1DD1">
        <w:rPr>
          <w:rFonts w:ascii="Arial" w:hAnsi="Arial" w:cs="Arial"/>
          <w:sz w:val="22"/>
          <w:szCs w:val="22"/>
        </w:rPr>
        <w:t>będ</w:t>
      </w:r>
      <w:r w:rsidRPr="00DB1DD1">
        <w:rPr>
          <w:rFonts w:ascii="Arial" w:hAnsi="Arial" w:cs="Arial"/>
          <w:sz w:val="22"/>
          <w:szCs w:val="22"/>
        </w:rPr>
        <w:t>zie</w:t>
      </w:r>
      <w:r w:rsidR="00D94652" w:rsidRPr="00DB1DD1">
        <w:rPr>
          <w:rFonts w:ascii="Arial" w:hAnsi="Arial" w:cs="Arial"/>
          <w:sz w:val="22"/>
          <w:szCs w:val="22"/>
        </w:rPr>
        <w:t xml:space="preserve"> sprawdzon</w:t>
      </w:r>
      <w:r w:rsidRPr="00DB1DD1">
        <w:rPr>
          <w:rFonts w:ascii="Arial" w:hAnsi="Arial" w:cs="Arial"/>
          <w:sz w:val="22"/>
          <w:szCs w:val="22"/>
        </w:rPr>
        <w:t>e</w:t>
      </w:r>
      <w:r w:rsidR="00D94652" w:rsidRPr="00DB1DD1">
        <w:rPr>
          <w:rFonts w:ascii="Arial" w:hAnsi="Arial" w:cs="Arial"/>
          <w:sz w:val="22"/>
          <w:szCs w:val="22"/>
        </w:rPr>
        <w:t xml:space="preserve"> </w:t>
      </w:r>
      <w:r w:rsidRPr="00DB1DD1">
        <w:rPr>
          <w:rFonts w:ascii="Arial" w:hAnsi="Arial" w:cs="Arial"/>
          <w:sz w:val="22"/>
          <w:szCs w:val="22"/>
        </w:rPr>
        <w:t>i</w:t>
      </w:r>
      <w:r w:rsidR="00D94652" w:rsidRPr="00DB1DD1">
        <w:rPr>
          <w:rFonts w:ascii="Arial" w:hAnsi="Arial" w:cs="Arial"/>
          <w:sz w:val="22"/>
          <w:szCs w:val="22"/>
        </w:rPr>
        <w:t xml:space="preserve"> potwierdzon</w:t>
      </w:r>
      <w:r w:rsidRPr="00DB1DD1">
        <w:rPr>
          <w:rFonts w:ascii="Arial" w:hAnsi="Arial" w:cs="Arial"/>
          <w:sz w:val="22"/>
          <w:szCs w:val="22"/>
        </w:rPr>
        <w:t>e</w:t>
      </w:r>
      <w:r w:rsidR="00D94652" w:rsidRPr="00DB1DD1">
        <w:rPr>
          <w:rFonts w:ascii="Arial" w:hAnsi="Arial" w:cs="Arial"/>
          <w:sz w:val="22"/>
          <w:szCs w:val="22"/>
        </w:rPr>
        <w:t xml:space="preserve"> referencjami.</w:t>
      </w:r>
    </w:p>
    <w:p w14:paraId="509FE0AE"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Oferent dostarczy z ofertą. </w:t>
      </w:r>
    </w:p>
    <w:p w14:paraId="207B5119" w14:textId="77777777" w:rsidR="00D321CD" w:rsidRPr="00DB1DD1" w:rsidRDefault="00D321CD"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Przekrój pompy pokazujący zakres modernizacji w stosunku do stanu istniejącego</w:t>
      </w:r>
      <w:r w:rsidR="00631083" w:rsidRPr="00DB1DD1">
        <w:rPr>
          <w:rFonts w:ascii="Arial" w:hAnsi="Arial" w:cs="Arial"/>
          <w:sz w:val="22"/>
          <w:szCs w:val="22"/>
        </w:rPr>
        <w:t>.</w:t>
      </w:r>
      <w:r w:rsidRPr="00DB1DD1">
        <w:rPr>
          <w:rFonts w:ascii="Arial" w:hAnsi="Arial" w:cs="Arial"/>
          <w:sz w:val="22"/>
          <w:szCs w:val="22"/>
        </w:rPr>
        <w:t xml:space="preserve"> </w:t>
      </w:r>
    </w:p>
    <w:p w14:paraId="35E2F669" w14:textId="77777777" w:rsidR="00D321CD" w:rsidRPr="00DB1DD1" w:rsidRDefault="00D321CD"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Rysunek gabarytowy pompy pokazujący sposób zabudowy na istniejącym stanowisku pompowym</w:t>
      </w:r>
      <w:r w:rsidR="00631083" w:rsidRPr="00DB1DD1">
        <w:rPr>
          <w:rFonts w:ascii="Arial" w:hAnsi="Arial" w:cs="Arial"/>
          <w:sz w:val="22"/>
          <w:szCs w:val="22"/>
        </w:rPr>
        <w:t>.</w:t>
      </w:r>
      <w:r w:rsidRPr="00DB1DD1">
        <w:rPr>
          <w:rFonts w:ascii="Arial" w:hAnsi="Arial" w:cs="Arial"/>
          <w:sz w:val="22"/>
          <w:szCs w:val="22"/>
        </w:rPr>
        <w:t xml:space="preserve"> </w:t>
      </w:r>
    </w:p>
    <w:p w14:paraId="5F13FB2D" w14:textId="77777777" w:rsidR="00D321CD" w:rsidRPr="00DB1DD1" w:rsidRDefault="00631083"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S</w:t>
      </w:r>
      <w:r w:rsidR="00D321CD" w:rsidRPr="00DB1DD1">
        <w:rPr>
          <w:rFonts w:ascii="Arial" w:hAnsi="Arial" w:cs="Arial"/>
          <w:sz w:val="22"/>
          <w:szCs w:val="22"/>
        </w:rPr>
        <w:t>pecyfikacje elementów przewidzianych do wymiany z</w:t>
      </w:r>
      <w:r w:rsidRPr="00DB1DD1">
        <w:rPr>
          <w:rFonts w:ascii="Arial" w:hAnsi="Arial" w:cs="Arial"/>
          <w:sz w:val="22"/>
          <w:szCs w:val="22"/>
        </w:rPr>
        <w:t xml:space="preserve">e szczegółową </w:t>
      </w:r>
      <w:r w:rsidR="00D321CD" w:rsidRPr="00DB1DD1">
        <w:rPr>
          <w:rFonts w:ascii="Arial" w:hAnsi="Arial" w:cs="Arial"/>
          <w:sz w:val="22"/>
          <w:szCs w:val="22"/>
        </w:rPr>
        <w:t>informacją</w:t>
      </w:r>
      <w:r w:rsidR="00346B09" w:rsidRPr="00DB1DD1">
        <w:rPr>
          <w:rFonts w:ascii="Arial" w:hAnsi="Arial" w:cs="Arial"/>
          <w:sz w:val="22"/>
          <w:szCs w:val="22"/>
        </w:rPr>
        <w:t xml:space="preserve"> (np. gat.</w:t>
      </w:r>
      <w:r w:rsidR="005E4DAE" w:rsidRPr="00DB1DD1">
        <w:rPr>
          <w:rFonts w:ascii="Arial" w:hAnsi="Arial" w:cs="Arial"/>
          <w:sz w:val="22"/>
          <w:szCs w:val="22"/>
        </w:rPr>
        <w:t xml:space="preserve"> </w:t>
      </w:r>
      <w:r w:rsidR="00346B09" w:rsidRPr="00DB1DD1">
        <w:rPr>
          <w:rFonts w:ascii="Arial" w:hAnsi="Arial" w:cs="Arial"/>
          <w:sz w:val="22"/>
          <w:szCs w:val="22"/>
        </w:rPr>
        <w:t>stali)</w:t>
      </w:r>
      <w:r w:rsidR="00D321CD" w:rsidRPr="00DB1DD1">
        <w:rPr>
          <w:rFonts w:ascii="Arial" w:hAnsi="Arial" w:cs="Arial"/>
          <w:sz w:val="22"/>
          <w:szCs w:val="22"/>
        </w:rPr>
        <w:t xml:space="preserve"> z jakiego materiału będą wykonane.</w:t>
      </w:r>
    </w:p>
    <w:p w14:paraId="1C97CFCE" w14:textId="77777777" w:rsidR="00D321CD" w:rsidRPr="00DB1DD1" w:rsidRDefault="00D321CD"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Pełną charakterystyk</w:t>
      </w:r>
      <w:r w:rsidR="00631083" w:rsidRPr="00DB1DD1">
        <w:rPr>
          <w:rFonts w:ascii="Arial" w:hAnsi="Arial" w:cs="Arial"/>
          <w:sz w:val="22"/>
          <w:szCs w:val="22"/>
        </w:rPr>
        <w:t>ę</w:t>
      </w:r>
      <w:r w:rsidRPr="00DB1DD1">
        <w:rPr>
          <w:rFonts w:ascii="Arial" w:hAnsi="Arial" w:cs="Arial"/>
          <w:sz w:val="22"/>
          <w:szCs w:val="22"/>
        </w:rPr>
        <w:t xml:space="preserve"> pompy /wykres muszlowy/ w funkcji położenia kąta łopat, dla co najmniej 5 </w:t>
      </w:r>
      <w:r w:rsidR="0007224F" w:rsidRPr="00DB1DD1">
        <w:rPr>
          <w:rFonts w:ascii="Arial" w:hAnsi="Arial" w:cs="Arial"/>
          <w:sz w:val="22"/>
          <w:szCs w:val="22"/>
        </w:rPr>
        <w:t xml:space="preserve">kątów </w:t>
      </w:r>
      <w:r w:rsidRPr="00DB1DD1">
        <w:rPr>
          <w:rFonts w:ascii="Arial" w:hAnsi="Arial" w:cs="Arial"/>
          <w:sz w:val="22"/>
          <w:szCs w:val="22"/>
        </w:rPr>
        <w:t>położenia łopat</w:t>
      </w:r>
      <w:r w:rsidR="00C7547E" w:rsidRPr="00DB1DD1">
        <w:rPr>
          <w:rFonts w:ascii="Arial" w:hAnsi="Arial" w:cs="Arial"/>
          <w:sz w:val="22"/>
          <w:szCs w:val="22"/>
        </w:rPr>
        <w:t>.</w:t>
      </w:r>
      <w:r w:rsidRPr="00DB1DD1">
        <w:rPr>
          <w:rFonts w:ascii="Arial" w:hAnsi="Arial" w:cs="Arial"/>
          <w:sz w:val="22"/>
          <w:szCs w:val="22"/>
        </w:rPr>
        <w:t xml:space="preserve"> Charakterystyki muszą pokazywać wszystkie punkty pracy pompy/linie ciągłe/ dla zakresu </w:t>
      </w:r>
      <w:r w:rsidR="00357683" w:rsidRPr="00DB1DD1">
        <w:rPr>
          <w:rFonts w:ascii="Arial" w:hAnsi="Arial" w:cs="Arial"/>
          <w:sz w:val="22"/>
          <w:szCs w:val="22"/>
        </w:rPr>
        <w:t>6</w:t>
      </w:r>
      <w:r w:rsidRPr="00DB1DD1">
        <w:rPr>
          <w:rFonts w:ascii="Arial" w:hAnsi="Arial" w:cs="Arial"/>
          <w:sz w:val="22"/>
          <w:szCs w:val="22"/>
        </w:rPr>
        <w:t>0-1</w:t>
      </w:r>
      <w:r w:rsidR="00873618" w:rsidRPr="00DB1DD1">
        <w:rPr>
          <w:rFonts w:ascii="Arial" w:hAnsi="Arial" w:cs="Arial"/>
          <w:sz w:val="22"/>
          <w:szCs w:val="22"/>
        </w:rPr>
        <w:t>15</w:t>
      </w:r>
      <w:r w:rsidRPr="00DB1DD1">
        <w:rPr>
          <w:rFonts w:ascii="Arial" w:hAnsi="Arial" w:cs="Arial"/>
          <w:sz w:val="22"/>
          <w:szCs w:val="22"/>
        </w:rPr>
        <w:t xml:space="preserve">% zmian parametrów </w:t>
      </w:r>
      <w:r w:rsidR="00631083" w:rsidRPr="00DB1DD1">
        <w:rPr>
          <w:rFonts w:ascii="Arial" w:hAnsi="Arial" w:cs="Arial"/>
          <w:sz w:val="22"/>
          <w:szCs w:val="22"/>
        </w:rPr>
        <w:t xml:space="preserve">w stosunku do </w:t>
      </w:r>
      <w:r w:rsidRPr="00DB1DD1">
        <w:rPr>
          <w:rFonts w:ascii="Arial" w:hAnsi="Arial" w:cs="Arial"/>
          <w:sz w:val="22"/>
          <w:szCs w:val="22"/>
        </w:rPr>
        <w:t xml:space="preserve">punktu gwarantowanego </w:t>
      </w:r>
      <w:proofErr w:type="spellStart"/>
      <w:r w:rsidRPr="00DB1DD1">
        <w:rPr>
          <w:rFonts w:ascii="Arial" w:hAnsi="Arial" w:cs="Arial"/>
          <w:sz w:val="22"/>
          <w:szCs w:val="22"/>
        </w:rPr>
        <w:t>Q</w:t>
      </w:r>
      <w:r w:rsidRPr="00DB1DD1">
        <w:rPr>
          <w:rFonts w:ascii="Arial" w:hAnsi="Arial" w:cs="Arial"/>
          <w:sz w:val="22"/>
          <w:szCs w:val="22"/>
          <w:vertAlign w:val="subscript"/>
        </w:rPr>
        <w:t>n</w:t>
      </w:r>
      <w:proofErr w:type="spellEnd"/>
      <w:r w:rsidRPr="00DB1DD1">
        <w:rPr>
          <w:rFonts w:ascii="Arial" w:hAnsi="Arial" w:cs="Arial"/>
          <w:sz w:val="22"/>
          <w:szCs w:val="22"/>
        </w:rPr>
        <w:t xml:space="preserve">, </w:t>
      </w:r>
      <w:proofErr w:type="spellStart"/>
      <w:r w:rsidRPr="00DB1DD1">
        <w:rPr>
          <w:rFonts w:ascii="Arial" w:hAnsi="Arial" w:cs="Arial"/>
          <w:sz w:val="22"/>
          <w:szCs w:val="22"/>
        </w:rPr>
        <w:t>H</w:t>
      </w:r>
      <w:r w:rsidRPr="00DB1DD1">
        <w:rPr>
          <w:rFonts w:ascii="Arial" w:hAnsi="Arial" w:cs="Arial"/>
          <w:sz w:val="22"/>
          <w:szCs w:val="22"/>
          <w:vertAlign w:val="subscript"/>
        </w:rPr>
        <w:t>n</w:t>
      </w:r>
      <w:proofErr w:type="spellEnd"/>
      <w:r w:rsidRPr="00DB1DD1">
        <w:rPr>
          <w:rFonts w:ascii="Arial" w:hAnsi="Arial" w:cs="Arial"/>
          <w:sz w:val="22"/>
          <w:szCs w:val="22"/>
        </w:rPr>
        <w:t xml:space="preserve"> pracy</w:t>
      </w:r>
      <w:r w:rsidR="00873618" w:rsidRPr="00DB1DD1">
        <w:rPr>
          <w:rFonts w:ascii="Arial" w:hAnsi="Arial" w:cs="Arial"/>
          <w:sz w:val="22"/>
          <w:szCs w:val="22"/>
        </w:rPr>
        <w:t xml:space="preserve"> </w:t>
      </w:r>
      <w:r w:rsidR="002668BC" w:rsidRPr="00DB1DD1">
        <w:rPr>
          <w:rFonts w:ascii="Arial" w:hAnsi="Arial" w:cs="Arial"/>
          <w:sz w:val="22"/>
          <w:szCs w:val="22"/>
        </w:rPr>
        <w:t>tj.</w:t>
      </w:r>
      <w:r w:rsidRPr="00DB1DD1">
        <w:rPr>
          <w:rFonts w:ascii="Arial" w:hAnsi="Arial" w:cs="Arial"/>
          <w:sz w:val="22"/>
          <w:szCs w:val="22"/>
        </w:rPr>
        <w:t>:</w:t>
      </w:r>
    </w:p>
    <w:p w14:paraId="070BDF3E"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wydajności w funkcji wysokości podnoszenia Q(h),</w:t>
      </w:r>
    </w:p>
    <w:p w14:paraId="6D7FF2FC"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mocy pompy w funkcji wydajności P(Q)</w:t>
      </w:r>
    </w:p>
    <w:p w14:paraId="6099A6DB"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 xml:space="preserve">sprawności w funkcji wydajności </w:t>
      </w:r>
      <w:r w:rsidR="0007224F" w:rsidRPr="00DB1DD1">
        <w:rPr>
          <w:rFonts w:ascii="Arial" w:hAnsi="Arial" w:cs="Arial"/>
          <w:color w:val="000000"/>
          <w:sz w:val="22"/>
          <w:szCs w:val="22"/>
        </w:rPr>
        <w:t>ŋ</w:t>
      </w:r>
      <w:r w:rsidRPr="00DB1DD1">
        <w:rPr>
          <w:rFonts w:ascii="Arial" w:hAnsi="Arial" w:cs="Arial"/>
          <w:color w:val="000000"/>
          <w:sz w:val="22"/>
          <w:szCs w:val="22"/>
        </w:rPr>
        <w:t>(Q)</w:t>
      </w:r>
    </w:p>
    <w:p w14:paraId="01A2FC66"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proofErr w:type="spellStart"/>
      <w:r w:rsidRPr="00DB1DD1">
        <w:rPr>
          <w:rFonts w:ascii="Arial" w:hAnsi="Arial" w:cs="Arial"/>
          <w:color w:val="000000"/>
          <w:sz w:val="22"/>
          <w:szCs w:val="22"/>
        </w:rPr>
        <w:t>antykawitacyjnej</w:t>
      </w:r>
      <w:proofErr w:type="spellEnd"/>
      <w:r w:rsidRPr="00DB1DD1">
        <w:rPr>
          <w:rFonts w:ascii="Arial" w:hAnsi="Arial" w:cs="Arial"/>
          <w:color w:val="000000"/>
          <w:sz w:val="22"/>
          <w:szCs w:val="22"/>
        </w:rPr>
        <w:t xml:space="preserve"> nadwyżki wysokości ssania w funkcji wydajności </w:t>
      </w:r>
      <w:proofErr w:type="spellStart"/>
      <w:r w:rsidRPr="00DB1DD1">
        <w:rPr>
          <w:rFonts w:ascii="Arial" w:hAnsi="Arial" w:cs="Arial"/>
          <w:color w:val="000000"/>
          <w:sz w:val="22"/>
          <w:szCs w:val="22"/>
        </w:rPr>
        <w:t>NPSHr</w:t>
      </w:r>
      <w:proofErr w:type="spellEnd"/>
      <w:r w:rsidRPr="00DB1DD1">
        <w:rPr>
          <w:rFonts w:ascii="Arial" w:hAnsi="Arial" w:cs="Arial"/>
          <w:color w:val="000000"/>
          <w:sz w:val="22"/>
          <w:szCs w:val="22"/>
        </w:rPr>
        <w:t>(Q) z zaznaczonym obszarem, dla którego pompa będzie mogła pracować bez kawitacji.</w:t>
      </w:r>
    </w:p>
    <w:p w14:paraId="64B98A8D" w14:textId="77777777" w:rsidR="00D321CD" w:rsidRPr="00DB1DD1" w:rsidRDefault="00D321CD"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Zalecan</w:t>
      </w:r>
      <w:r w:rsidR="00631083" w:rsidRPr="00DB1DD1">
        <w:rPr>
          <w:rFonts w:ascii="Arial" w:hAnsi="Arial" w:cs="Arial"/>
          <w:sz w:val="22"/>
          <w:szCs w:val="22"/>
        </w:rPr>
        <w:t>ą</w:t>
      </w:r>
      <w:r w:rsidRPr="00DB1DD1">
        <w:rPr>
          <w:rFonts w:ascii="Arial" w:hAnsi="Arial" w:cs="Arial"/>
          <w:sz w:val="22"/>
          <w:szCs w:val="22"/>
        </w:rPr>
        <w:t xml:space="preserve"> list</w:t>
      </w:r>
      <w:r w:rsidR="00346B09" w:rsidRPr="00DB1DD1">
        <w:rPr>
          <w:rFonts w:ascii="Arial" w:hAnsi="Arial" w:cs="Arial"/>
          <w:sz w:val="22"/>
          <w:szCs w:val="22"/>
        </w:rPr>
        <w:t>ę</w:t>
      </w:r>
      <w:r w:rsidRPr="00DB1DD1">
        <w:rPr>
          <w:rFonts w:ascii="Arial" w:hAnsi="Arial" w:cs="Arial"/>
          <w:sz w:val="22"/>
          <w:szCs w:val="22"/>
        </w:rPr>
        <w:t xml:space="preserve"> materiałów podlegających zużyciu eksploatacyjnemu np. smary, oleje, filtry, itd.</w:t>
      </w:r>
    </w:p>
    <w:p w14:paraId="3D053797" w14:textId="77777777" w:rsidR="00D321CD" w:rsidRPr="00DB1DD1" w:rsidRDefault="00D321CD"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 xml:space="preserve">Zalecana lista części zamiennych dla zapewnienia dyspozycyjności i pracy urządzeń na </w:t>
      </w:r>
      <w:r w:rsidRPr="00DB1DD1">
        <w:rPr>
          <w:rFonts w:ascii="Arial" w:hAnsi="Arial" w:cs="Arial"/>
          <w:strike/>
          <w:sz w:val="22"/>
          <w:szCs w:val="22"/>
        </w:rPr>
        <w:t>4</w:t>
      </w:r>
      <w:r w:rsidRPr="00DB1DD1">
        <w:rPr>
          <w:rFonts w:ascii="Arial" w:hAnsi="Arial" w:cs="Arial"/>
          <w:sz w:val="22"/>
          <w:szCs w:val="22"/>
        </w:rPr>
        <w:t>-letni okres pogwarancyjny</w:t>
      </w:r>
      <w:r w:rsidR="00FE422D" w:rsidRPr="00DB1DD1">
        <w:rPr>
          <w:rFonts w:ascii="Arial" w:hAnsi="Arial" w:cs="Arial"/>
          <w:sz w:val="22"/>
          <w:szCs w:val="22"/>
        </w:rPr>
        <w:t xml:space="preserve">. Dostawa części zamiennych będzie wliczona w cenę modernizacji. </w:t>
      </w:r>
    </w:p>
    <w:p w14:paraId="0C325E2C" w14:textId="77777777" w:rsidR="00D321CD" w:rsidRPr="00DB1DD1" w:rsidRDefault="00D321CD" w:rsidP="00612DBB">
      <w:pPr>
        <w:pStyle w:val="Akapitzlist"/>
        <w:numPr>
          <w:ilvl w:val="0"/>
          <w:numId w:val="31"/>
        </w:numPr>
        <w:spacing w:after="0" w:line="304" w:lineRule="exact"/>
        <w:rPr>
          <w:rFonts w:ascii="Arial" w:hAnsi="Arial" w:cs="Arial"/>
          <w:sz w:val="22"/>
          <w:szCs w:val="22"/>
        </w:rPr>
      </w:pPr>
      <w:r w:rsidRPr="00DB1DD1">
        <w:rPr>
          <w:rFonts w:ascii="Arial" w:hAnsi="Arial" w:cs="Arial"/>
          <w:sz w:val="22"/>
          <w:szCs w:val="22"/>
        </w:rPr>
        <w:t xml:space="preserve">Wykaz części </w:t>
      </w:r>
      <w:r w:rsidR="00631083" w:rsidRPr="00DB1DD1">
        <w:rPr>
          <w:rFonts w:ascii="Arial" w:hAnsi="Arial" w:cs="Arial"/>
          <w:sz w:val="22"/>
          <w:szCs w:val="22"/>
        </w:rPr>
        <w:t xml:space="preserve">niezbędnych </w:t>
      </w:r>
      <w:r w:rsidRPr="00DB1DD1">
        <w:rPr>
          <w:rFonts w:ascii="Arial" w:hAnsi="Arial" w:cs="Arial"/>
          <w:sz w:val="22"/>
          <w:szCs w:val="22"/>
        </w:rPr>
        <w:t>do wykonania remontów:</w:t>
      </w:r>
    </w:p>
    <w:p w14:paraId="035367F3" w14:textId="77777777" w:rsidR="00D321CD" w:rsidRPr="00DB1DD1" w:rsidRDefault="00D321CD" w:rsidP="00612DBB">
      <w:pPr>
        <w:pStyle w:val="Akapitzlist"/>
        <w:numPr>
          <w:ilvl w:val="0"/>
          <w:numId w:val="33"/>
        </w:numPr>
        <w:spacing w:after="0" w:line="304" w:lineRule="exact"/>
        <w:rPr>
          <w:rFonts w:ascii="Arial" w:hAnsi="Arial" w:cs="Arial"/>
          <w:sz w:val="22"/>
          <w:szCs w:val="22"/>
        </w:rPr>
      </w:pPr>
      <w:r w:rsidRPr="00DB1DD1">
        <w:rPr>
          <w:rFonts w:ascii="Arial" w:hAnsi="Arial" w:cs="Arial"/>
          <w:sz w:val="22"/>
          <w:szCs w:val="22"/>
        </w:rPr>
        <w:t>Średniego  (jeżeli jest przewidziany przez Wykonawcę  w 4 letnim cyklu remontowym)</w:t>
      </w:r>
    </w:p>
    <w:p w14:paraId="31C77DF7"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Kapitalnego</w:t>
      </w:r>
    </w:p>
    <w:p w14:paraId="4D383869" w14:textId="77777777" w:rsidR="00D321CD" w:rsidRPr="00DB1DD1" w:rsidRDefault="00D321CD" w:rsidP="00612DBB">
      <w:pPr>
        <w:pStyle w:val="Akapitzlist"/>
        <w:numPr>
          <w:ilvl w:val="0"/>
          <w:numId w:val="31"/>
        </w:numPr>
        <w:autoSpaceDE w:val="0"/>
        <w:autoSpaceDN w:val="0"/>
        <w:adjustRightInd w:val="0"/>
        <w:spacing w:after="0" w:line="304" w:lineRule="exact"/>
        <w:rPr>
          <w:rFonts w:ascii="Arial" w:hAnsi="Arial" w:cs="Arial"/>
          <w:sz w:val="22"/>
          <w:szCs w:val="22"/>
        </w:rPr>
      </w:pPr>
      <w:r w:rsidRPr="00DB1DD1">
        <w:rPr>
          <w:rFonts w:ascii="Arial" w:hAnsi="Arial" w:cs="Arial"/>
          <w:sz w:val="22"/>
          <w:szCs w:val="22"/>
        </w:rPr>
        <w:t>Wykonawca przedstawi w ofercie harmonogram realizacji zadania o takim stopniu szczegółowości, aby przedstawić w nim zagadnienia związane z wykonaniem niezbędnych prac projektowych, demontażowych, inżynierskich, montażowych, rozruchowych i pomiarów gwarancyjnych.</w:t>
      </w:r>
    </w:p>
    <w:p w14:paraId="00D8F029" w14:textId="77777777" w:rsidR="00D321CD" w:rsidRPr="00DB1DD1" w:rsidRDefault="00D321CD" w:rsidP="00612DBB">
      <w:pPr>
        <w:pStyle w:val="Akapitzlist"/>
        <w:numPr>
          <w:ilvl w:val="0"/>
          <w:numId w:val="31"/>
        </w:numPr>
        <w:autoSpaceDE w:val="0"/>
        <w:autoSpaceDN w:val="0"/>
        <w:adjustRightInd w:val="0"/>
        <w:spacing w:after="0" w:line="304" w:lineRule="exact"/>
        <w:rPr>
          <w:rFonts w:ascii="Arial" w:hAnsi="Arial" w:cs="Arial"/>
          <w:sz w:val="22"/>
          <w:szCs w:val="22"/>
        </w:rPr>
      </w:pPr>
      <w:r w:rsidRPr="00DB1DD1">
        <w:rPr>
          <w:rFonts w:ascii="Arial" w:hAnsi="Arial" w:cs="Arial"/>
          <w:sz w:val="22"/>
          <w:szCs w:val="22"/>
        </w:rPr>
        <w:t>Harmonogram musi uwzględniać przebieg całości zadania, w tym:</w:t>
      </w:r>
    </w:p>
    <w:p w14:paraId="1D820A78"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prace projektowe,</w:t>
      </w:r>
    </w:p>
    <w:p w14:paraId="20D87291"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prace demontażowe,</w:t>
      </w:r>
    </w:p>
    <w:p w14:paraId="2AAFE2E8" w14:textId="77777777" w:rsidR="009C0714" w:rsidRPr="00DB1DD1" w:rsidRDefault="009C0714"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ścieżki krytyczne,</w:t>
      </w:r>
    </w:p>
    <w:p w14:paraId="38A09F48"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terminy dostaw i montażu podstawowych elementów,</w:t>
      </w:r>
    </w:p>
    <w:p w14:paraId="050B69CF"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prace montażowe,</w:t>
      </w:r>
    </w:p>
    <w:p w14:paraId="21E6E180"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punkty STOP (prace zanikające),</w:t>
      </w:r>
    </w:p>
    <w:p w14:paraId="3165A0ED"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rozruch,</w:t>
      </w:r>
    </w:p>
    <w:p w14:paraId="22DB6B22"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 xml:space="preserve">szkolenie obsługi Zamawiającego </w:t>
      </w:r>
    </w:p>
    <w:p w14:paraId="56A9B252"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ruch próbny,</w:t>
      </w:r>
    </w:p>
    <w:p w14:paraId="472ACBC1"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 xml:space="preserve">pomiary gwarancyjne </w:t>
      </w:r>
    </w:p>
    <w:p w14:paraId="4FD78E65" w14:textId="77777777" w:rsidR="00D321CD" w:rsidRPr="00DB1DD1" w:rsidRDefault="00D321CD" w:rsidP="00612DBB">
      <w:pPr>
        <w:pStyle w:val="Akapitzlist"/>
        <w:numPr>
          <w:ilvl w:val="0"/>
          <w:numId w:val="33"/>
        </w:numPr>
        <w:spacing w:after="0" w:line="304" w:lineRule="exact"/>
        <w:rPr>
          <w:rFonts w:ascii="Arial" w:hAnsi="Arial" w:cs="Arial"/>
          <w:sz w:val="22"/>
          <w:szCs w:val="22"/>
        </w:rPr>
      </w:pPr>
      <w:r w:rsidRPr="00DB1DD1">
        <w:rPr>
          <w:rFonts w:ascii="Arial" w:hAnsi="Arial" w:cs="Arial"/>
          <w:color w:val="000000"/>
          <w:sz w:val="22"/>
          <w:szCs w:val="22"/>
        </w:rPr>
        <w:t>przekazanie</w:t>
      </w:r>
      <w:r w:rsidRPr="00DB1DD1">
        <w:rPr>
          <w:rFonts w:ascii="Arial" w:hAnsi="Arial" w:cs="Arial"/>
          <w:sz w:val="22"/>
          <w:szCs w:val="22"/>
        </w:rPr>
        <w:t xml:space="preserve"> dokumentacji powykonawczej, instrukcji eksploatacji i remontu.</w:t>
      </w:r>
    </w:p>
    <w:p w14:paraId="1B7E8605" w14:textId="77777777" w:rsidR="00D321CD" w:rsidRPr="00DB1DD1" w:rsidRDefault="00D321CD" w:rsidP="00612DBB">
      <w:pPr>
        <w:autoSpaceDE w:val="0"/>
        <w:autoSpaceDN w:val="0"/>
        <w:adjustRightInd w:val="0"/>
        <w:spacing w:after="0" w:line="304" w:lineRule="exact"/>
        <w:rPr>
          <w:rFonts w:ascii="Arial" w:hAnsi="Arial" w:cs="Arial"/>
        </w:rPr>
      </w:pPr>
    </w:p>
    <w:p w14:paraId="5FE832AD" w14:textId="1DDF0BAD" w:rsidR="00D321CD" w:rsidRPr="00DB1DD1" w:rsidRDefault="00D321CD" w:rsidP="00612DBB">
      <w:pPr>
        <w:pStyle w:val="Akapitzlist"/>
        <w:numPr>
          <w:ilvl w:val="0"/>
          <w:numId w:val="31"/>
        </w:numPr>
        <w:autoSpaceDE w:val="0"/>
        <w:autoSpaceDN w:val="0"/>
        <w:adjustRightInd w:val="0"/>
        <w:spacing w:after="0" w:line="304" w:lineRule="exact"/>
        <w:rPr>
          <w:rFonts w:ascii="Arial" w:hAnsi="Arial" w:cs="Arial"/>
          <w:sz w:val="22"/>
          <w:szCs w:val="22"/>
        </w:rPr>
      </w:pPr>
      <w:r w:rsidRPr="00DB1DD1">
        <w:rPr>
          <w:rFonts w:ascii="Arial" w:hAnsi="Arial" w:cs="Arial"/>
          <w:sz w:val="22"/>
          <w:szCs w:val="22"/>
        </w:rPr>
        <w:t xml:space="preserve">Listy referencyjne na wykonane, co najmniej 3 oddzielnych zadań polegających na modernizacji pomp śmigłowych o mocy powyżej 1000 kW wraz z hydraulicznym układem regulacji o podobnej wydajności do modernizowanych pomp z okresu ostatnich </w:t>
      </w:r>
      <w:r w:rsidR="007F1A1C" w:rsidRPr="00DB1DD1">
        <w:rPr>
          <w:rFonts w:ascii="Arial" w:hAnsi="Arial" w:cs="Arial"/>
          <w:sz w:val="22"/>
          <w:szCs w:val="22"/>
        </w:rPr>
        <w:t>5</w:t>
      </w:r>
      <w:r w:rsidR="008F45CA" w:rsidRPr="00DB1DD1">
        <w:rPr>
          <w:rFonts w:ascii="Arial" w:hAnsi="Arial" w:cs="Arial"/>
          <w:sz w:val="22"/>
          <w:szCs w:val="22"/>
        </w:rPr>
        <w:t xml:space="preserve"> </w:t>
      </w:r>
      <w:r w:rsidRPr="00DB1DD1">
        <w:rPr>
          <w:rFonts w:ascii="Arial" w:hAnsi="Arial" w:cs="Arial"/>
          <w:sz w:val="22"/>
          <w:szCs w:val="22"/>
        </w:rPr>
        <w:t>lat</w:t>
      </w:r>
      <w:r w:rsidR="006A7FCB" w:rsidRPr="00DB1DD1">
        <w:rPr>
          <w:rFonts w:ascii="Arial" w:hAnsi="Arial" w:cs="Arial"/>
          <w:sz w:val="22"/>
          <w:szCs w:val="22"/>
        </w:rPr>
        <w:t xml:space="preserve">  lub z innym układem regulacji </w:t>
      </w:r>
      <w:r w:rsidR="006A7FCB" w:rsidRPr="00DB1DD1">
        <w:rPr>
          <w:rFonts w:ascii="Arial" w:hAnsi="Arial" w:cs="Arial"/>
          <w:sz w:val="22"/>
          <w:szCs w:val="22"/>
        </w:rPr>
        <w:lastRenderedPageBreak/>
        <w:t xml:space="preserve">wydajnością dla nowo zabudowanych pomp. </w:t>
      </w:r>
      <w:r w:rsidRPr="00DB1DD1">
        <w:rPr>
          <w:rFonts w:ascii="Arial" w:hAnsi="Arial" w:cs="Arial"/>
          <w:sz w:val="22"/>
          <w:szCs w:val="22"/>
        </w:rPr>
        <w:t>Zamawiający uzna list referencyjny, jeśli zmodernizowana pompa przepracowała bezawaryjnie w trybie pracy z regulacją wydajności na ruchu</w:t>
      </w:r>
      <w:r w:rsidR="007F1A1C" w:rsidRPr="00DB1DD1">
        <w:rPr>
          <w:rFonts w:ascii="Arial" w:hAnsi="Arial" w:cs="Arial"/>
          <w:sz w:val="22"/>
          <w:szCs w:val="22"/>
        </w:rPr>
        <w:t xml:space="preserve"> współpracowała czynnie z układem nadrzędnej regulacji z systemem OVATION lub  innym</w:t>
      </w:r>
      <w:r w:rsidRPr="00DB1DD1">
        <w:rPr>
          <w:rFonts w:ascii="Arial" w:hAnsi="Arial" w:cs="Arial"/>
          <w:sz w:val="22"/>
          <w:szCs w:val="22"/>
        </w:rPr>
        <w:t>, przez co najmniej</w:t>
      </w:r>
      <w:r w:rsidRPr="00DB1DD1">
        <w:rPr>
          <w:rFonts w:ascii="Arial" w:hAnsi="Arial" w:cs="Arial"/>
          <w:color w:val="FF0000"/>
          <w:sz w:val="22"/>
          <w:szCs w:val="22"/>
        </w:rPr>
        <w:t xml:space="preserve"> </w:t>
      </w:r>
      <w:r w:rsidRPr="00DB1DD1">
        <w:rPr>
          <w:rFonts w:ascii="Arial" w:hAnsi="Arial" w:cs="Arial"/>
          <w:sz w:val="22"/>
          <w:szCs w:val="22"/>
        </w:rPr>
        <w:t>24 miesiące okresu gwarancji. Referencja musi zawierać poniższe informacje:</w:t>
      </w:r>
    </w:p>
    <w:p w14:paraId="69ECEDE9"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nazwę zleceniodawcy,</w:t>
      </w:r>
    </w:p>
    <w:p w14:paraId="41700665"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 xml:space="preserve">typ urządzenia / instalacji, </w:t>
      </w:r>
    </w:p>
    <w:p w14:paraId="01B2291C"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zakres wykonanej usługi,</w:t>
      </w:r>
    </w:p>
    <w:p w14:paraId="2ADFD789" w14:textId="77777777" w:rsidR="00D321CD" w:rsidRPr="00DB1DD1" w:rsidRDefault="00D321CD" w:rsidP="00612DBB">
      <w:pPr>
        <w:pStyle w:val="Akapitzlist"/>
        <w:numPr>
          <w:ilvl w:val="0"/>
          <w:numId w:val="33"/>
        </w:numPr>
        <w:spacing w:after="0" w:line="304" w:lineRule="exact"/>
        <w:rPr>
          <w:rFonts w:ascii="Arial" w:hAnsi="Arial" w:cs="Arial"/>
          <w:color w:val="000000"/>
          <w:sz w:val="22"/>
          <w:szCs w:val="22"/>
        </w:rPr>
      </w:pPr>
      <w:r w:rsidRPr="00DB1DD1">
        <w:rPr>
          <w:rFonts w:ascii="Arial" w:hAnsi="Arial" w:cs="Arial"/>
          <w:color w:val="000000"/>
          <w:sz w:val="22"/>
          <w:szCs w:val="22"/>
        </w:rPr>
        <w:t>termin wykonania usługi,</w:t>
      </w:r>
    </w:p>
    <w:p w14:paraId="685C7DBC" w14:textId="77777777" w:rsidR="00D321CD" w:rsidRPr="00DB1DD1" w:rsidRDefault="00D321CD" w:rsidP="00612DBB">
      <w:pPr>
        <w:pStyle w:val="Akapitzlist"/>
        <w:numPr>
          <w:ilvl w:val="0"/>
          <w:numId w:val="33"/>
        </w:numPr>
        <w:spacing w:after="0" w:line="304" w:lineRule="exact"/>
        <w:rPr>
          <w:rFonts w:ascii="Arial" w:hAnsi="Arial" w:cs="Arial"/>
          <w:sz w:val="22"/>
          <w:szCs w:val="22"/>
        </w:rPr>
      </w:pPr>
      <w:r w:rsidRPr="00DB1DD1">
        <w:rPr>
          <w:rFonts w:ascii="Arial" w:hAnsi="Arial" w:cs="Arial"/>
          <w:sz w:val="22"/>
          <w:szCs w:val="22"/>
        </w:rPr>
        <w:t>opinie zleceniodawcy oraz kontakt  w celu potwierdzenia zgłoszonych referencji.</w:t>
      </w:r>
    </w:p>
    <w:p w14:paraId="3F507368" w14:textId="77777777" w:rsidR="00D321CD" w:rsidRPr="00DB1DD1" w:rsidRDefault="00D321CD" w:rsidP="00612DBB">
      <w:pPr>
        <w:pStyle w:val="Nagwek2"/>
        <w:spacing w:before="0" w:line="304" w:lineRule="exact"/>
        <w:rPr>
          <w:rFonts w:ascii="Arial" w:hAnsi="Arial" w:cs="Arial"/>
          <w:caps/>
          <w:sz w:val="22"/>
          <w:szCs w:val="22"/>
        </w:rPr>
      </w:pPr>
      <w:bookmarkStart w:id="13" w:name="_Toc481661852"/>
      <w:bookmarkStart w:id="14" w:name="_Toc482704188"/>
      <w:bookmarkStart w:id="15" w:name="_Toc533056112"/>
      <w:r w:rsidRPr="00DB1DD1">
        <w:rPr>
          <w:rFonts w:ascii="Arial" w:hAnsi="Arial" w:cs="Arial"/>
          <w:caps/>
          <w:sz w:val="22"/>
          <w:szCs w:val="22"/>
        </w:rPr>
        <w:t xml:space="preserve">4. </w:t>
      </w:r>
      <w:bookmarkEnd w:id="13"/>
      <w:bookmarkEnd w:id="14"/>
      <w:r w:rsidRPr="00DB1DD1">
        <w:rPr>
          <w:rFonts w:ascii="Arial" w:hAnsi="Arial" w:cs="Arial"/>
          <w:caps/>
          <w:sz w:val="22"/>
          <w:szCs w:val="22"/>
        </w:rPr>
        <w:t>GWARANCJA I ODBIORY</w:t>
      </w:r>
      <w:bookmarkEnd w:id="15"/>
    </w:p>
    <w:p w14:paraId="0C683C05"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Wykonawca udzieli Gwarancji na zakres objęty Przedmiotem Zamówienia w wymiarze czasowym: </w:t>
      </w:r>
    </w:p>
    <w:p w14:paraId="15D33A20" w14:textId="77777777" w:rsidR="00D321CD" w:rsidRPr="00DB1DD1" w:rsidRDefault="00D321CD" w:rsidP="00612DBB">
      <w:pPr>
        <w:pStyle w:val="Akapitzlist"/>
        <w:numPr>
          <w:ilvl w:val="0"/>
          <w:numId w:val="11"/>
        </w:numPr>
        <w:spacing w:after="0" w:line="304" w:lineRule="exact"/>
        <w:contextualSpacing w:val="0"/>
        <w:rPr>
          <w:rFonts w:ascii="Arial" w:hAnsi="Arial" w:cs="Arial"/>
          <w:sz w:val="22"/>
          <w:szCs w:val="22"/>
        </w:rPr>
      </w:pPr>
      <w:r w:rsidRPr="00DB1DD1">
        <w:rPr>
          <w:rFonts w:ascii="Arial" w:hAnsi="Arial" w:cs="Arial"/>
          <w:sz w:val="22"/>
          <w:szCs w:val="22"/>
        </w:rPr>
        <w:t>Urządzenia, instalacje w wymiarze 36 miesięcy („Podstawowy Okres gwarancji”),</w:t>
      </w:r>
    </w:p>
    <w:p w14:paraId="63699AD7" w14:textId="77777777" w:rsidR="00D321CD" w:rsidRPr="00DB1DD1" w:rsidRDefault="00D321CD" w:rsidP="00612DBB">
      <w:pPr>
        <w:pStyle w:val="Akapitzlist"/>
        <w:numPr>
          <w:ilvl w:val="0"/>
          <w:numId w:val="11"/>
        </w:numPr>
        <w:spacing w:after="0" w:line="304" w:lineRule="exact"/>
        <w:contextualSpacing w:val="0"/>
        <w:rPr>
          <w:rFonts w:ascii="Arial" w:hAnsi="Arial" w:cs="Arial"/>
          <w:sz w:val="22"/>
          <w:szCs w:val="22"/>
        </w:rPr>
      </w:pPr>
      <w:r w:rsidRPr="00DB1DD1">
        <w:rPr>
          <w:rFonts w:ascii="Arial" w:hAnsi="Arial" w:cs="Arial"/>
          <w:sz w:val="22"/>
          <w:szCs w:val="22"/>
        </w:rPr>
        <w:t>zabezpieczenia antykorozyjne (malowanie) w wymiarze 60 miesięcy („Okres gwarancji na zabezpieczenia antykorozyjne”),</w:t>
      </w:r>
    </w:p>
    <w:p w14:paraId="6566134E" w14:textId="77777777" w:rsidR="00D321CD" w:rsidRPr="00DB1DD1" w:rsidRDefault="00D321CD" w:rsidP="00612DBB">
      <w:pPr>
        <w:pStyle w:val="Akapitzlist"/>
        <w:spacing w:after="0" w:line="304" w:lineRule="exact"/>
        <w:ind w:left="0"/>
        <w:rPr>
          <w:rFonts w:ascii="Arial" w:hAnsi="Arial" w:cs="Arial"/>
          <w:sz w:val="22"/>
          <w:szCs w:val="22"/>
        </w:rPr>
      </w:pPr>
      <w:r w:rsidRPr="00DB1DD1">
        <w:rPr>
          <w:rFonts w:ascii="Arial" w:hAnsi="Arial" w:cs="Arial"/>
          <w:sz w:val="22"/>
          <w:szCs w:val="22"/>
        </w:rPr>
        <w:t xml:space="preserve">Okres Gwarancji liczony będzie od daty protokolarnego przekazania zespołu pompowego do eksploatacji. Wykonawca w okresie Gwarancji usunie na własny koszt wszelkie usterki wynikające z nieprawidłowej pracy modernizowanych zespołów pompowych, które wystąpią w warunkach prawidłowej ich eksploatacji zgodnie z instrukcją Wykonawcy. W przypadku, gdy w wykonaniu obowiązków gwarancyjnych Wykonawca wymieni całość Przedmiotu Zamówienia lub jego element, jak również w przypadku dokonania jego istotnych napraw, okres gwarancyjny biegnie od nowa. W każdym przypadku okres gwarancyjny dla Obiektu ulega przedłużeniu, co najmniej o czas, przez jaki Zamawiający na skutek wady Obiektu nie mógł korzystać z całości Przedmiotu Zamówienia lub danego urządzenia czy elementu. </w:t>
      </w:r>
    </w:p>
    <w:p w14:paraId="17FF7214" w14:textId="77777777" w:rsidR="00D321CD" w:rsidRPr="00DB1DD1" w:rsidRDefault="00D321CD" w:rsidP="00612DBB">
      <w:pPr>
        <w:pStyle w:val="Nagwek2"/>
        <w:spacing w:before="0" w:line="304" w:lineRule="exact"/>
        <w:rPr>
          <w:rFonts w:ascii="Arial" w:hAnsi="Arial" w:cs="Arial"/>
          <w:b w:val="0"/>
          <w:bCs w:val="0"/>
          <w:sz w:val="22"/>
          <w:szCs w:val="22"/>
        </w:rPr>
      </w:pPr>
      <w:bookmarkStart w:id="16" w:name="_Toc481661853"/>
      <w:bookmarkStart w:id="17" w:name="_Toc482704189"/>
      <w:bookmarkStart w:id="18" w:name="_Toc533056113"/>
      <w:r w:rsidRPr="00DB1DD1">
        <w:rPr>
          <w:rFonts w:ascii="Arial" w:hAnsi="Arial" w:cs="Arial"/>
          <w:sz w:val="22"/>
          <w:szCs w:val="22"/>
        </w:rPr>
        <w:t>4.1</w:t>
      </w:r>
      <w:r w:rsidRPr="00DB1DD1">
        <w:rPr>
          <w:rFonts w:ascii="Arial" w:hAnsi="Arial" w:cs="Arial"/>
          <w:sz w:val="22"/>
          <w:szCs w:val="22"/>
        </w:rPr>
        <w:tab/>
        <w:t>Gwarantowane Parametry Techniczne</w:t>
      </w:r>
      <w:bookmarkEnd w:id="16"/>
      <w:bookmarkEnd w:id="17"/>
      <w:bookmarkEnd w:id="18"/>
      <w:r w:rsidRPr="00DB1DD1">
        <w:rPr>
          <w:rFonts w:ascii="Arial" w:hAnsi="Arial" w:cs="Arial"/>
          <w:sz w:val="22"/>
          <w:szCs w:val="22"/>
        </w:rPr>
        <w:t xml:space="preserve"> </w:t>
      </w:r>
    </w:p>
    <w:p w14:paraId="3DC81B78" w14:textId="77777777" w:rsidR="00D321CD" w:rsidRPr="00DB1DD1" w:rsidRDefault="004A5407" w:rsidP="00612DBB">
      <w:pPr>
        <w:spacing w:after="0" w:line="304" w:lineRule="exact"/>
        <w:rPr>
          <w:rFonts w:ascii="Arial" w:hAnsi="Arial" w:cs="Arial"/>
        </w:rPr>
      </w:pPr>
      <w:r w:rsidRPr="00DB1DD1">
        <w:rPr>
          <w:rFonts w:ascii="Arial" w:hAnsi="Arial" w:cs="Arial"/>
        </w:rPr>
        <w:t xml:space="preserve">Wykonawca gwarantuje uzyskanie Gwarantowanych Parametrów Technicznych zawartych w pkt. 3.3. </w:t>
      </w:r>
      <w:r w:rsidR="00D321CD" w:rsidRPr="00DB1DD1">
        <w:rPr>
          <w:rFonts w:ascii="Arial" w:hAnsi="Arial" w:cs="Arial"/>
        </w:rPr>
        <w:t xml:space="preserve">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w:t>
      </w:r>
    </w:p>
    <w:p w14:paraId="40D298E5" w14:textId="77777777" w:rsidR="00D321CD" w:rsidRPr="00DB1DD1" w:rsidRDefault="00D321CD" w:rsidP="00612DBB">
      <w:pPr>
        <w:pStyle w:val="Nagwek2"/>
        <w:spacing w:before="0" w:line="304" w:lineRule="exact"/>
        <w:rPr>
          <w:rFonts w:ascii="Arial" w:hAnsi="Arial" w:cs="Arial"/>
          <w:sz w:val="22"/>
          <w:szCs w:val="22"/>
        </w:rPr>
      </w:pPr>
      <w:bookmarkStart w:id="19" w:name="_Toc481661854"/>
      <w:bookmarkStart w:id="20" w:name="_Toc482704190"/>
      <w:bookmarkStart w:id="21" w:name="_Toc533056114"/>
      <w:r w:rsidRPr="00DB1DD1">
        <w:rPr>
          <w:rFonts w:ascii="Arial" w:hAnsi="Arial" w:cs="Arial"/>
          <w:sz w:val="22"/>
          <w:szCs w:val="22"/>
        </w:rPr>
        <w:t>4.2</w:t>
      </w:r>
      <w:r w:rsidRPr="00DB1DD1">
        <w:rPr>
          <w:rFonts w:ascii="Arial" w:hAnsi="Arial" w:cs="Arial"/>
          <w:sz w:val="22"/>
          <w:szCs w:val="22"/>
        </w:rPr>
        <w:tab/>
        <w:t>P</w:t>
      </w:r>
      <w:bookmarkEnd w:id="19"/>
      <w:r w:rsidRPr="00DB1DD1">
        <w:rPr>
          <w:rFonts w:ascii="Arial" w:hAnsi="Arial" w:cs="Arial"/>
          <w:sz w:val="22"/>
          <w:szCs w:val="22"/>
        </w:rPr>
        <w:t>rocedury odbiorowe pomp</w:t>
      </w:r>
      <w:bookmarkEnd w:id="20"/>
      <w:bookmarkEnd w:id="21"/>
    </w:p>
    <w:p w14:paraId="6A405BE9"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Zamawiający ma prawo uczestniczyć w testach i odbiorach </w:t>
      </w:r>
      <w:r w:rsidR="006A7FCB" w:rsidRPr="00DB1DD1">
        <w:rPr>
          <w:rFonts w:ascii="Arial" w:hAnsi="Arial" w:cs="Arial"/>
        </w:rPr>
        <w:t xml:space="preserve">osobiście lub </w:t>
      </w:r>
      <w:r w:rsidRPr="00DB1DD1">
        <w:rPr>
          <w:rFonts w:ascii="Arial" w:hAnsi="Arial" w:cs="Arial"/>
        </w:rPr>
        <w:t xml:space="preserve">poprzez swoich przedstawicieli. W tym celu Wykonawca przekaże Zamawiającemu harmonogram określający daty i miejsca fabrycznych prób urządzeń i materiałów, wyszczególnionych w zakresie Dostaw. </w:t>
      </w:r>
    </w:p>
    <w:p w14:paraId="4212E7DD"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Kontrole i próby mogą być przeprowadzone w Biurach i Zakładach Wykonawcy lub u jego Podwykonawców w zakresie przewidzianym w uzgodnionym Planie Jakości, na Terenie Budowy lub w każdym innym miejscu gdzie jest realizowana jakaś część Przedmiotu Umowy. Jeżeli kontrole i próby zostaną przeprowadzone w Zakładach Wykonawcy lub jego Podwykonawców Zamawiającemu zostaną udostępnione wszystkie niezbędne urządzenia i pomoc łącznie z dostępem do projektów, wyliczeń i danych produkcyjnych – bez jakichkolwiek kosztów dla Zamawiającego. Zamawiający zobowiązuje się do zachowania zasady poufności. W tym celu Wykonawca przekaże Zmawiającemu harmonogram, określający daty prób nie później niż na cztery tygodnie przed terminem ich rozpoczęcia. Wszystkie próby materiałowe, mechaniczne, hydrauliczne i elektryczne, działania kalibracji itp. przeprowadzone podczas wytwarzania i montażu będą zgodne z procedurami prób, przedłożonymi Zamawiającemu. Wykonawca dostarczy Zamawiającemu kopie </w:t>
      </w:r>
      <w:r w:rsidRPr="00DB1DD1">
        <w:rPr>
          <w:rFonts w:ascii="Arial" w:hAnsi="Arial" w:cs="Arial"/>
        </w:rPr>
        <w:lastRenderedPageBreak/>
        <w:t xml:space="preserve">świadectw, </w:t>
      </w:r>
      <w:r w:rsidR="006A7FCB" w:rsidRPr="00DB1DD1">
        <w:rPr>
          <w:rFonts w:ascii="Arial" w:hAnsi="Arial" w:cs="Arial"/>
        </w:rPr>
        <w:t xml:space="preserve">z </w:t>
      </w:r>
      <w:r w:rsidRPr="00DB1DD1">
        <w:rPr>
          <w:rFonts w:ascii="Arial" w:hAnsi="Arial" w:cs="Arial"/>
        </w:rPr>
        <w:t xml:space="preserve">wszystkich testów i wykonania prób. Wszystkie raporty z prób będą sporządzone w języku polskim. </w:t>
      </w:r>
    </w:p>
    <w:p w14:paraId="6A55EA8A" w14:textId="77777777" w:rsidR="00D321CD" w:rsidRPr="00DB1DD1" w:rsidRDefault="00D321CD" w:rsidP="00612DBB">
      <w:pPr>
        <w:spacing w:after="0" w:line="304" w:lineRule="exact"/>
        <w:rPr>
          <w:rFonts w:ascii="Arial" w:hAnsi="Arial" w:cs="Arial"/>
        </w:rPr>
      </w:pPr>
      <w:r w:rsidRPr="00DB1DD1">
        <w:rPr>
          <w:rFonts w:ascii="Arial" w:hAnsi="Arial" w:cs="Arial"/>
        </w:rPr>
        <w:t>Wszystkie uwagi dotyczące przebiegu oraz wyników prób i testów mogą być zgłaszane przez Zamawiającego a ich przyjęcie będzie natychmiast potwierdzone stosownym protok</w:t>
      </w:r>
      <w:r w:rsidR="006A7FCB" w:rsidRPr="00DB1DD1">
        <w:rPr>
          <w:rFonts w:ascii="Arial" w:hAnsi="Arial" w:cs="Arial"/>
        </w:rPr>
        <w:t>o</w:t>
      </w:r>
      <w:r w:rsidRPr="00DB1DD1">
        <w:rPr>
          <w:rFonts w:ascii="Arial" w:hAnsi="Arial" w:cs="Arial"/>
        </w:rPr>
        <w:t xml:space="preserve">łem. Wykonawca ma obowiązek odnieść się do zapytań i uwag Zamawiającego na piśmie w terminie składania raportów z prób warsztatowych. Jeżeli w czasie prób i kontroli zostaną wykryte nieprawidłowości i usterki, Wykonawca będzie zobowiązany do ich usunięcia w najkrótszym czasie. W takim przypadku, na żądanie Zmawiającego, Wykonawca powtórzy te próby lub kontrole całkowicie na swój koszt. </w:t>
      </w:r>
    </w:p>
    <w:p w14:paraId="7D13A77D"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Koszty związane z udziałem Zamawiającego w testach, próbach lub kontrolach poza Terenem Budowy obejmujące koszty podróży i zakwaterowania przedstawicieli Zamawiającego są pokrywane przez Zamawiającego. Wykonawca ponosi pozostałe koszty związane z udziałem Zamawiającego w testach, próbach lub kontrolach (w tym koszty organizacyjne, bezpieczeństwa pracy), przejazdami między miejscem zakwaterowania, a miejscem testów, próbami lub kontrolami. </w:t>
      </w:r>
    </w:p>
    <w:p w14:paraId="760D742C"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Wykonawca jest odpowiedzialny za wszelkie czynności organizacyjne i formalne związane z udziałem Zamawiającego w testach, próbach lub kontrolach, w tym za uzyskanie od odpowiedniej osoby trzeciej lub wytwórcy wszystkich niezbędnych zezwoleń na udział Zamawiającego. </w:t>
      </w:r>
    </w:p>
    <w:p w14:paraId="7D2EAF4C"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Powyższe zapisy nie zwalniają Wykonawcy z żadnej odpowiedzialności z tytułu okresu Gwarancji oraz jakichkolwiek innych zobowiązań wynikających z Umowy. </w:t>
      </w:r>
    </w:p>
    <w:p w14:paraId="0307E56F"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Wykonawca przedstawi w ramach oferty propozycję Planu Jakości zawierającą: </w:t>
      </w:r>
    </w:p>
    <w:p w14:paraId="60F97950" w14:textId="77777777" w:rsidR="00D321CD" w:rsidRPr="00DB1DD1" w:rsidRDefault="00D321CD" w:rsidP="00612DBB">
      <w:pPr>
        <w:pStyle w:val="Akapitzlist"/>
        <w:numPr>
          <w:ilvl w:val="1"/>
          <w:numId w:val="1"/>
        </w:numPr>
        <w:spacing w:after="0" w:line="304" w:lineRule="exact"/>
        <w:ind w:left="1134" w:hanging="703"/>
        <w:contextualSpacing w:val="0"/>
        <w:rPr>
          <w:rFonts w:ascii="Arial" w:hAnsi="Arial" w:cs="Arial"/>
          <w:sz w:val="22"/>
          <w:szCs w:val="22"/>
        </w:rPr>
      </w:pPr>
      <w:r w:rsidRPr="00DB1DD1">
        <w:rPr>
          <w:rFonts w:ascii="Arial" w:hAnsi="Arial" w:cs="Arial"/>
          <w:sz w:val="22"/>
          <w:szCs w:val="22"/>
        </w:rPr>
        <w:t xml:space="preserve">zakres prób i testów wykonywanych w trakcie produkcji elementów wchodzących w zakres dostaw </w:t>
      </w:r>
    </w:p>
    <w:p w14:paraId="5DAFCF6D" w14:textId="77777777" w:rsidR="00D321CD" w:rsidRPr="00DB1DD1" w:rsidRDefault="00D321CD" w:rsidP="00612DBB">
      <w:pPr>
        <w:pStyle w:val="Akapitzlist"/>
        <w:numPr>
          <w:ilvl w:val="1"/>
          <w:numId w:val="1"/>
        </w:numPr>
        <w:spacing w:after="0" w:line="304" w:lineRule="exact"/>
        <w:ind w:left="1134" w:hanging="703"/>
        <w:contextualSpacing w:val="0"/>
        <w:rPr>
          <w:rFonts w:ascii="Arial" w:hAnsi="Arial" w:cs="Arial"/>
          <w:sz w:val="22"/>
          <w:szCs w:val="22"/>
        </w:rPr>
      </w:pPr>
      <w:r w:rsidRPr="00DB1DD1">
        <w:rPr>
          <w:rFonts w:ascii="Arial" w:hAnsi="Arial" w:cs="Arial"/>
          <w:sz w:val="22"/>
          <w:szCs w:val="22"/>
        </w:rPr>
        <w:t xml:space="preserve">procedury w/w prób i testów </w:t>
      </w:r>
    </w:p>
    <w:p w14:paraId="3CB55F84" w14:textId="77777777" w:rsidR="00D321CD" w:rsidRPr="00DB1DD1" w:rsidRDefault="00D321CD" w:rsidP="00612DBB">
      <w:pPr>
        <w:pStyle w:val="Akapitzlist"/>
        <w:numPr>
          <w:ilvl w:val="1"/>
          <w:numId w:val="1"/>
        </w:numPr>
        <w:spacing w:after="0" w:line="304" w:lineRule="exact"/>
        <w:ind w:left="1134" w:hanging="703"/>
        <w:contextualSpacing w:val="0"/>
        <w:rPr>
          <w:rFonts w:ascii="Arial" w:hAnsi="Arial" w:cs="Arial"/>
          <w:sz w:val="22"/>
          <w:szCs w:val="22"/>
        </w:rPr>
      </w:pPr>
      <w:r w:rsidRPr="00DB1DD1">
        <w:rPr>
          <w:rFonts w:ascii="Arial" w:hAnsi="Arial" w:cs="Arial"/>
          <w:sz w:val="22"/>
          <w:szCs w:val="22"/>
        </w:rPr>
        <w:t xml:space="preserve">zakres dokumentacji (protokołów, raportów itp.) z w/w prób i testów, jakie zostaną przekazane wraz z dostawą </w:t>
      </w:r>
    </w:p>
    <w:p w14:paraId="151E1968" w14:textId="77777777" w:rsidR="00D321CD" w:rsidRPr="00DB1DD1" w:rsidRDefault="00D321CD" w:rsidP="00612DBB">
      <w:pPr>
        <w:pStyle w:val="Akapitzlist"/>
        <w:numPr>
          <w:ilvl w:val="1"/>
          <w:numId w:val="1"/>
        </w:numPr>
        <w:spacing w:after="0" w:line="304" w:lineRule="exact"/>
        <w:ind w:left="1134" w:hanging="703"/>
        <w:contextualSpacing w:val="0"/>
        <w:rPr>
          <w:rFonts w:ascii="Arial" w:hAnsi="Arial" w:cs="Arial"/>
          <w:sz w:val="22"/>
          <w:szCs w:val="22"/>
        </w:rPr>
      </w:pPr>
      <w:r w:rsidRPr="00DB1DD1">
        <w:rPr>
          <w:rFonts w:ascii="Arial" w:hAnsi="Arial" w:cs="Arial"/>
          <w:sz w:val="22"/>
          <w:szCs w:val="22"/>
        </w:rPr>
        <w:t xml:space="preserve">zakres udziału przedstawicieli Zamawiającego w w/w próbach i testach </w:t>
      </w:r>
    </w:p>
    <w:p w14:paraId="3EC16513"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Plan Jakości po zatwierdzeniu przez Zamawiającego stanie się załącznikiem do Umowy. </w:t>
      </w:r>
    </w:p>
    <w:p w14:paraId="1C4F6FE2" w14:textId="77777777" w:rsidR="00D321CD" w:rsidRPr="00DB1DD1" w:rsidRDefault="00D321CD" w:rsidP="00612DBB">
      <w:pPr>
        <w:pStyle w:val="Nagwek2"/>
        <w:spacing w:before="0" w:line="304" w:lineRule="exact"/>
        <w:rPr>
          <w:rFonts w:ascii="Arial" w:hAnsi="Arial" w:cs="Arial"/>
          <w:sz w:val="22"/>
          <w:szCs w:val="22"/>
        </w:rPr>
      </w:pPr>
      <w:bookmarkStart w:id="22" w:name="_Toc533056115"/>
      <w:bookmarkStart w:id="23" w:name="_Toc481661855"/>
      <w:bookmarkStart w:id="24" w:name="_Toc482704191"/>
      <w:r w:rsidRPr="00DB1DD1">
        <w:rPr>
          <w:rFonts w:ascii="Arial" w:hAnsi="Arial" w:cs="Arial"/>
          <w:sz w:val="22"/>
          <w:szCs w:val="22"/>
        </w:rPr>
        <w:t>4.3</w:t>
      </w:r>
      <w:r w:rsidRPr="00DB1DD1">
        <w:rPr>
          <w:rFonts w:ascii="Arial" w:hAnsi="Arial" w:cs="Arial"/>
          <w:sz w:val="22"/>
          <w:szCs w:val="22"/>
        </w:rPr>
        <w:tab/>
        <w:t>Wymagania dla Ruchu Próbnego i Pomiarów Gwarantowanych Parametrów Technicznych</w:t>
      </w:r>
      <w:bookmarkEnd w:id="22"/>
      <w:r w:rsidRPr="00DB1DD1">
        <w:rPr>
          <w:rFonts w:ascii="Arial" w:hAnsi="Arial" w:cs="Arial"/>
          <w:sz w:val="22"/>
          <w:szCs w:val="22"/>
        </w:rPr>
        <w:t xml:space="preserve"> </w:t>
      </w:r>
      <w:bookmarkEnd w:id="23"/>
      <w:bookmarkEnd w:id="24"/>
    </w:p>
    <w:p w14:paraId="2E83ECBF"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Po zakończeniu całości prac montażowych i odbiorach zgodnie z obowiązującymi procedurami urządzenia, układy i instalacje zostaną przekazane do eksploatacji. Celem prowadzonych pomiarów jest sprawdzenie osiąganych przez pompy parametrów pracy oraz sprawdzenie czy praca wszystkich urządzeń i instalacji jest prawidłowa i bezpieczna (w całym zakresie występujących warunków eksploatacyjnych). </w:t>
      </w:r>
    </w:p>
    <w:p w14:paraId="161E2558"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Procedury i działania po zakończeniu montażu zostaną podzielone na następujące etapy: </w:t>
      </w:r>
    </w:p>
    <w:p w14:paraId="1D8B5F29" w14:textId="77777777" w:rsidR="00D321CD" w:rsidRPr="00DB1DD1" w:rsidRDefault="00D321CD" w:rsidP="00612DBB">
      <w:pPr>
        <w:pStyle w:val="Akapitzlist"/>
        <w:numPr>
          <w:ilvl w:val="0"/>
          <w:numId w:val="13"/>
        </w:numPr>
        <w:spacing w:after="0" w:line="304" w:lineRule="exact"/>
        <w:ind w:left="714" w:hanging="357"/>
        <w:contextualSpacing w:val="0"/>
        <w:rPr>
          <w:rFonts w:ascii="Arial" w:hAnsi="Arial" w:cs="Arial"/>
          <w:sz w:val="22"/>
          <w:szCs w:val="22"/>
        </w:rPr>
      </w:pPr>
      <w:r w:rsidRPr="00DB1DD1">
        <w:rPr>
          <w:rFonts w:ascii="Arial" w:hAnsi="Arial" w:cs="Arial"/>
          <w:sz w:val="22"/>
          <w:szCs w:val="22"/>
        </w:rPr>
        <w:t xml:space="preserve">72 – godzinny Ruch Próbny </w:t>
      </w:r>
    </w:p>
    <w:p w14:paraId="06CE7899" w14:textId="77777777" w:rsidR="00D321CD" w:rsidRPr="00DB1DD1" w:rsidRDefault="00D321CD" w:rsidP="00612DBB">
      <w:pPr>
        <w:pStyle w:val="Akapitzlist"/>
        <w:numPr>
          <w:ilvl w:val="0"/>
          <w:numId w:val="13"/>
        </w:numPr>
        <w:spacing w:after="0" w:line="304" w:lineRule="exact"/>
        <w:ind w:left="714" w:hanging="357"/>
        <w:contextualSpacing w:val="0"/>
        <w:rPr>
          <w:rFonts w:ascii="Arial" w:hAnsi="Arial" w:cs="Arial"/>
          <w:sz w:val="22"/>
          <w:szCs w:val="22"/>
        </w:rPr>
      </w:pPr>
      <w:r w:rsidRPr="00DB1DD1">
        <w:rPr>
          <w:rFonts w:ascii="Arial" w:hAnsi="Arial" w:cs="Arial"/>
          <w:sz w:val="22"/>
          <w:szCs w:val="22"/>
        </w:rPr>
        <w:t xml:space="preserve">Pomiary Gwarantowanych Parametrów Technicznych przed przekazaniem do eksploatacji. </w:t>
      </w:r>
    </w:p>
    <w:p w14:paraId="39F52ABF" w14:textId="77777777" w:rsidR="00D321CD" w:rsidRPr="00DB1DD1" w:rsidRDefault="00D321CD" w:rsidP="00612DBB">
      <w:pPr>
        <w:pStyle w:val="Nagwek2"/>
        <w:spacing w:before="0" w:line="304" w:lineRule="exact"/>
        <w:rPr>
          <w:rFonts w:ascii="Arial" w:hAnsi="Arial" w:cs="Arial"/>
          <w:sz w:val="22"/>
          <w:szCs w:val="22"/>
        </w:rPr>
      </w:pPr>
      <w:bookmarkStart w:id="25" w:name="_Toc533056116"/>
      <w:r w:rsidRPr="00DB1DD1">
        <w:rPr>
          <w:rFonts w:ascii="Arial" w:hAnsi="Arial" w:cs="Arial"/>
          <w:sz w:val="22"/>
          <w:szCs w:val="22"/>
        </w:rPr>
        <w:t>4.5</w:t>
      </w:r>
      <w:r w:rsidRPr="00DB1DD1">
        <w:rPr>
          <w:rFonts w:ascii="Arial" w:hAnsi="Arial" w:cs="Arial"/>
          <w:sz w:val="22"/>
          <w:szCs w:val="22"/>
        </w:rPr>
        <w:tab/>
      </w:r>
      <w:bookmarkStart w:id="26" w:name="_Toc481661857"/>
      <w:bookmarkStart w:id="27" w:name="_Toc482704193"/>
      <w:r w:rsidRPr="00DB1DD1">
        <w:rPr>
          <w:rFonts w:ascii="Arial" w:hAnsi="Arial" w:cs="Arial"/>
          <w:sz w:val="22"/>
          <w:szCs w:val="22"/>
        </w:rPr>
        <w:t>Wymagania dla Ruchu Próbnego</w:t>
      </w:r>
      <w:bookmarkEnd w:id="25"/>
      <w:bookmarkEnd w:id="26"/>
      <w:bookmarkEnd w:id="27"/>
      <w:r w:rsidRPr="00DB1DD1">
        <w:rPr>
          <w:rFonts w:ascii="Arial" w:hAnsi="Arial" w:cs="Arial"/>
          <w:sz w:val="22"/>
          <w:szCs w:val="22"/>
        </w:rPr>
        <w:t xml:space="preserve"> </w:t>
      </w:r>
    </w:p>
    <w:p w14:paraId="0D75BED3"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Po </w:t>
      </w:r>
      <w:r w:rsidR="00130603" w:rsidRPr="00DB1DD1">
        <w:rPr>
          <w:rFonts w:ascii="Arial" w:hAnsi="Arial" w:cs="Arial"/>
        </w:rPr>
        <w:t>zakończeniu</w:t>
      </w:r>
      <w:r w:rsidRPr="00DB1DD1">
        <w:rPr>
          <w:rFonts w:ascii="Arial" w:hAnsi="Arial" w:cs="Arial"/>
        </w:rPr>
        <w:t xml:space="preserve"> prac </w:t>
      </w:r>
      <w:r w:rsidR="00130603" w:rsidRPr="00DB1DD1">
        <w:rPr>
          <w:rFonts w:ascii="Arial" w:hAnsi="Arial" w:cs="Arial"/>
        </w:rPr>
        <w:t>modernizacyjnych</w:t>
      </w:r>
      <w:r w:rsidRPr="00DB1DD1">
        <w:rPr>
          <w:rFonts w:ascii="Arial" w:hAnsi="Arial" w:cs="Arial"/>
        </w:rPr>
        <w:t xml:space="preserve"> </w:t>
      </w:r>
      <w:r w:rsidR="00130603" w:rsidRPr="00DB1DD1">
        <w:rPr>
          <w:rFonts w:ascii="Arial" w:hAnsi="Arial" w:cs="Arial"/>
        </w:rPr>
        <w:t xml:space="preserve">i </w:t>
      </w:r>
      <w:r w:rsidRPr="00DB1DD1">
        <w:rPr>
          <w:rFonts w:ascii="Arial" w:hAnsi="Arial" w:cs="Arial"/>
        </w:rPr>
        <w:t xml:space="preserve">dostarczeniu Zamawiającemu niżej wymienionych dokumentów: </w:t>
      </w:r>
    </w:p>
    <w:p w14:paraId="79266B88"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a) </w:t>
      </w:r>
      <w:r w:rsidRPr="00DB1DD1">
        <w:rPr>
          <w:rFonts w:ascii="Arial" w:hAnsi="Arial" w:cs="Arial"/>
        </w:rPr>
        <w:tab/>
        <w:t xml:space="preserve">kompletu poświadczeń i protokołów odbiorowych </w:t>
      </w:r>
    </w:p>
    <w:p w14:paraId="51F83A2A"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b) </w:t>
      </w:r>
      <w:r w:rsidRPr="00DB1DD1">
        <w:rPr>
          <w:rFonts w:ascii="Arial" w:hAnsi="Arial" w:cs="Arial"/>
        </w:rPr>
        <w:tab/>
        <w:t xml:space="preserve">komplet atestów i badań jakościowych </w:t>
      </w:r>
    </w:p>
    <w:p w14:paraId="3ADC3D8B"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c) </w:t>
      </w:r>
      <w:r w:rsidRPr="00DB1DD1">
        <w:rPr>
          <w:rFonts w:ascii="Arial" w:hAnsi="Arial" w:cs="Arial"/>
        </w:rPr>
        <w:tab/>
        <w:t xml:space="preserve">instrukcji obsługi (zaakceptowana przez Zamawiającego) </w:t>
      </w:r>
    </w:p>
    <w:p w14:paraId="2E31C0A2" w14:textId="77777777" w:rsidR="00130603" w:rsidRPr="00DB1DD1" w:rsidRDefault="00130603" w:rsidP="00612DBB">
      <w:pPr>
        <w:spacing w:after="0" w:line="304" w:lineRule="exact"/>
        <w:rPr>
          <w:rFonts w:ascii="Arial" w:hAnsi="Arial" w:cs="Arial"/>
        </w:rPr>
      </w:pPr>
      <w:r w:rsidRPr="00DB1DD1">
        <w:rPr>
          <w:rFonts w:ascii="Arial" w:hAnsi="Arial" w:cs="Arial"/>
        </w:rPr>
        <w:t>o</w:t>
      </w:r>
      <w:r w:rsidR="00D321CD" w:rsidRPr="00DB1DD1">
        <w:rPr>
          <w:rFonts w:ascii="Arial" w:hAnsi="Arial" w:cs="Arial"/>
        </w:rPr>
        <w:t>dbędzie się 72-u (siedemdziesięciodwugodzinny) Ruch Próbny.</w:t>
      </w:r>
    </w:p>
    <w:p w14:paraId="45B7D71A"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Wszelkie koszty związane z Ruchem Próbnym, z wyjątkiem kosztów energii elektrycznej i wody są po stronie Wykonawcy. W trakcie Ruchu Próbnego Wykonawca potwierdzi właściwe funkcjonowanie (w sposób ciągły bez awarii i wad) poszczególnych układów. W trakcie Ruchu Próbnego Zamawiający, według harmonogramu </w:t>
      </w:r>
      <w:r w:rsidRPr="00DB1DD1">
        <w:rPr>
          <w:rFonts w:ascii="Arial" w:hAnsi="Arial" w:cs="Arial"/>
        </w:rPr>
        <w:lastRenderedPageBreak/>
        <w:t xml:space="preserve">uzgodnionego z Wykonawcą, przeprowadzi testy pracy zespołu pompowego. Jeżeli w czasie trwania Ruchu Próbnego jakiekolwiek urządzenie lub instalacja zostanie wyłączona z pracy z przyczyn, za które Wykonawca ponosi odpowiedzialność na podstawie Umowy, Ruch Próbny ulegnie przedłużeniu o czas trwania takiego wyłączenia.  </w:t>
      </w:r>
    </w:p>
    <w:p w14:paraId="38C3C887"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Pozytywne zakończenie Ruchu Próbnego potwierdzone będzie przez obie Strony spisaniem stosownego protokołu. </w:t>
      </w:r>
    </w:p>
    <w:p w14:paraId="49F0B2D7" w14:textId="77777777" w:rsidR="00D321CD" w:rsidRPr="00DB1DD1" w:rsidRDefault="00D321CD" w:rsidP="00612DBB">
      <w:pPr>
        <w:pStyle w:val="Nagwek2"/>
        <w:spacing w:before="0" w:line="304" w:lineRule="exact"/>
        <w:rPr>
          <w:rFonts w:ascii="Arial" w:hAnsi="Arial" w:cs="Arial"/>
          <w:sz w:val="22"/>
          <w:szCs w:val="22"/>
        </w:rPr>
      </w:pPr>
      <w:bookmarkStart w:id="28" w:name="_Toc533056117"/>
      <w:r w:rsidRPr="00DB1DD1">
        <w:rPr>
          <w:rFonts w:ascii="Arial" w:hAnsi="Arial" w:cs="Arial"/>
          <w:sz w:val="22"/>
          <w:szCs w:val="22"/>
        </w:rPr>
        <w:t>4.7</w:t>
      </w:r>
      <w:r w:rsidRPr="00DB1DD1">
        <w:rPr>
          <w:rFonts w:ascii="Arial" w:hAnsi="Arial" w:cs="Arial"/>
          <w:sz w:val="22"/>
          <w:szCs w:val="22"/>
        </w:rPr>
        <w:tab/>
      </w:r>
      <w:bookmarkStart w:id="29" w:name="_Toc481661858"/>
      <w:bookmarkStart w:id="30" w:name="_Toc482704194"/>
      <w:r w:rsidRPr="00DB1DD1">
        <w:rPr>
          <w:rFonts w:ascii="Arial" w:hAnsi="Arial" w:cs="Arial"/>
          <w:sz w:val="22"/>
          <w:szCs w:val="22"/>
        </w:rPr>
        <w:t>Wymagania dla Gwarantowanych Parametrów Technicznych</w:t>
      </w:r>
      <w:bookmarkEnd w:id="28"/>
      <w:bookmarkEnd w:id="29"/>
      <w:bookmarkEnd w:id="30"/>
      <w:r w:rsidRPr="00DB1DD1">
        <w:rPr>
          <w:rFonts w:ascii="Arial" w:hAnsi="Arial" w:cs="Arial"/>
          <w:sz w:val="22"/>
          <w:szCs w:val="22"/>
        </w:rPr>
        <w:t xml:space="preserve"> </w:t>
      </w:r>
    </w:p>
    <w:p w14:paraId="3209CD1B"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Pomiary Gwarantowanych Parametrów Technicznych potwierdzające osiągnięcie przez zespół pompowy tych Parametrów dla celów określenia ewentualnej odpowiedzialności Wykonawcy z tytułu ich niedotrzymania przeprowadzone zostaną po zakończeniu Ruchu Próbnego. </w:t>
      </w:r>
    </w:p>
    <w:p w14:paraId="3D0E46F9"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Zamawiający zastrzega sobie prawo do rozpoczęcia pomiarów Gwarantowanych Parametrów Technicznych podczas Ruchu Próbnego. </w:t>
      </w:r>
    </w:p>
    <w:p w14:paraId="67C580D7" w14:textId="77777777" w:rsidR="000B216C" w:rsidRPr="00DB1DD1" w:rsidRDefault="000B216C" w:rsidP="00612DBB">
      <w:pPr>
        <w:pStyle w:val="Akapitzlist"/>
        <w:numPr>
          <w:ilvl w:val="0"/>
          <w:numId w:val="50"/>
        </w:numPr>
        <w:spacing w:after="0" w:line="304" w:lineRule="exact"/>
        <w:rPr>
          <w:rFonts w:ascii="Arial" w:hAnsi="Arial" w:cs="Arial"/>
          <w:sz w:val="22"/>
          <w:szCs w:val="22"/>
        </w:rPr>
      </w:pPr>
      <w:r w:rsidRPr="00DB1DD1">
        <w:rPr>
          <w:rFonts w:ascii="Arial" w:hAnsi="Arial" w:cs="Arial"/>
          <w:sz w:val="22"/>
          <w:szCs w:val="22"/>
        </w:rPr>
        <w:t>Pomiary będą wykonywane wg programu opracowanego na bazie normy EN-ISO 9906 dla klasy 1B i opisanego w zał. nr 5 przez niezależnego Wykonawcę wskazanego przez Zamawiającego i na jego koszt. Wysokości podnoszenia, wydajność i sprawność oferowanej pompy mu</w:t>
      </w:r>
      <w:r w:rsidR="002876BB" w:rsidRPr="00DB1DD1">
        <w:rPr>
          <w:rFonts w:ascii="Arial" w:hAnsi="Arial" w:cs="Arial"/>
          <w:sz w:val="22"/>
          <w:szCs w:val="22"/>
        </w:rPr>
        <w:t>szą</w:t>
      </w:r>
      <w:r w:rsidRPr="00DB1DD1">
        <w:rPr>
          <w:rFonts w:ascii="Arial" w:hAnsi="Arial" w:cs="Arial"/>
          <w:sz w:val="22"/>
          <w:szCs w:val="22"/>
        </w:rPr>
        <w:t xml:space="preserve"> zawierać się w całym zakresie wydajności </w:t>
      </w:r>
      <w:r w:rsidR="00AF7BC5" w:rsidRPr="00DB1DD1">
        <w:rPr>
          <w:rFonts w:ascii="Arial" w:hAnsi="Arial" w:cs="Arial"/>
          <w:sz w:val="22"/>
          <w:szCs w:val="22"/>
        </w:rPr>
        <w:t>wskazanej w punkcie 3</w:t>
      </w:r>
      <w:r w:rsidR="00BA0D9A" w:rsidRPr="00DB1DD1">
        <w:rPr>
          <w:rFonts w:ascii="Arial" w:hAnsi="Arial" w:cs="Arial"/>
          <w:sz w:val="22"/>
          <w:szCs w:val="22"/>
        </w:rPr>
        <w:t>.</w:t>
      </w:r>
      <w:r w:rsidR="00AF7BC5" w:rsidRPr="00DB1DD1">
        <w:rPr>
          <w:rFonts w:ascii="Arial" w:hAnsi="Arial" w:cs="Arial"/>
          <w:sz w:val="22"/>
          <w:szCs w:val="22"/>
        </w:rPr>
        <w:t>3</w:t>
      </w:r>
      <w:r w:rsidRPr="00DB1DD1">
        <w:rPr>
          <w:rFonts w:ascii="Arial" w:hAnsi="Arial" w:cs="Arial"/>
          <w:sz w:val="22"/>
          <w:szCs w:val="22"/>
        </w:rPr>
        <w:t xml:space="preserve"> i leżeć w polu tolerancji wynikającym z EN-ISO 9906 dla klasy 1B dokładności w stosunku do charakterystyki ofertowej.</w:t>
      </w:r>
    </w:p>
    <w:p w14:paraId="1EECB5C3" w14:textId="77777777" w:rsidR="000B216C" w:rsidRPr="00DB1DD1" w:rsidRDefault="000B216C" w:rsidP="00612DBB">
      <w:pPr>
        <w:pStyle w:val="Akapitzlist"/>
        <w:numPr>
          <w:ilvl w:val="0"/>
          <w:numId w:val="50"/>
        </w:numPr>
        <w:spacing w:after="0" w:line="304" w:lineRule="exact"/>
        <w:rPr>
          <w:rFonts w:ascii="Arial" w:hAnsi="Arial" w:cs="Arial"/>
          <w:sz w:val="22"/>
          <w:szCs w:val="22"/>
        </w:rPr>
      </w:pPr>
      <w:r w:rsidRPr="00DB1DD1">
        <w:rPr>
          <w:rFonts w:ascii="Arial" w:hAnsi="Arial" w:cs="Arial"/>
          <w:sz w:val="22"/>
          <w:szCs w:val="22"/>
        </w:rPr>
        <w:t>Charakterystyki sprawności pomp zmierzone podczas prób odbiorczych u Zamawiającego na stanowisku pracy przy nominalnej prędkości obrotowej w przedziale wydajności od 2</w:t>
      </w:r>
      <w:r w:rsidR="009715E5" w:rsidRPr="00DB1DD1">
        <w:rPr>
          <w:rFonts w:ascii="Arial" w:hAnsi="Arial" w:cs="Arial"/>
          <w:sz w:val="22"/>
          <w:szCs w:val="22"/>
        </w:rPr>
        <w:t>0</w:t>
      </w:r>
      <w:r w:rsidRPr="00DB1DD1">
        <w:rPr>
          <w:rFonts w:ascii="Arial" w:hAnsi="Arial" w:cs="Arial"/>
          <w:sz w:val="22"/>
          <w:szCs w:val="22"/>
        </w:rPr>
        <w:t xml:space="preserve"> 000 do 32 000 m3/h muszą wykazywać wartości sprawności nie niższe niż w punkcie </w:t>
      </w:r>
      <w:r w:rsidR="00AF7BC5" w:rsidRPr="00DB1DD1">
        <w:rPr>
          <w:rFonts w:ascii="Arial" w:hAnsi="Arial" w:cs="Arial"/>
          <w:sz w:val="22"/>
          <w:szCs w:val="22"/>
        </w:rPr>
        <w:t xml:space="preserve">3.3 </w:t>
      </w:r>
      <w:r w:rsidR="0048588A" w:rsidRPr="00DB1DD1">
        <w:rPr>
          <w:rFonts w:ascii="Arial" w:hAnsi="Arial" w:cs="Arial"/>
          <w:sz w:val="22"/>
          <w:szCs w:val="22"/>
        </w:rPr>
        <w:t>g</w:t>
      </w:r>
      <w:r w:rsidRPr="00DB1DD1">
        <w:rPr>
          <w:rFonts w:ascii="Arial" w:hAnsi="Arial" w:cs="Arial"/>
          <w:sz w:val="22"/>
          <w:szCs w:val="22"/>
        </w:rPr>
        <w:t>),</w:t>
      </w:r>
    </w:p>
    <w:p w14:paraId="7A05C4C4" w14:textId="77777777" w:rsidR="000B216C" w:rsidRPr="00DB1DD1" w:rsidRDefault="000B216C" w:rsidP="00612DBB">
      <w:pPr>
        <w:pStyle w:val="Akapitzlist"/>
        <w:numPr>
          <w:ilvl w:val="0"/>
          <w:numId w:val="50"/>
        </w:numPr>
        <w:spacing w:after="0" w:line="304" w:lineRule="exact"/>
        <w:jc w:val="left"/>
        <w:rPr>
          <w:rFonts w:ascii="Arial" w:hAnsi="Arial" w:cs="Arial"/>
          <w:sz w:val="22"/>
          <w:szCs w:val="22"/>
        </w:rPr>
      </w:pPr>
      <w:r w:rsidRPr="00DB1DD1">
        <w:rPr>
          <w:rFonts w:ascii="Arial" w:hAnsi="Arial" w:cs="Arial"/>
          <w:sz w:val="22"/>
          <w:szCs w:val="22"/>
        </w:rPr>
        <w:t xml:space="preserve">W trakcie badań zostaną dokonane również pomiary drgań zespołu pompowego. Drgania pomp przy prędkości nominalnej i pracy w całym zakresie wydajności muszą się mieścić po zainstalowaniu w strefie A, a w okresie gwarancji pozostać z strefie  A wg normy ISO 10816-7 dla </w:t>
      </w:r>
      <w:r w:rsidRPr="00DB1DD1">
        <w:rPr>
          <w:rFonts w:ascii="Arial" w:hAnsi="Arial" w:cs="Arial"/>
          <w:color w:val="000000"/>
          <w:sz w:val="22"/>
          <w:szCs w:val="22"/>
        </w:rPr>
        <w:t>kategorii 1. Miejsca pomiarów drgań na pompie zostały wskazane w zał. nr 7.</w:t>
      </w:r>
    </w:p>
    <w:p w14:paraId="4A5A859E" w14:textId="77777777" w:rsidR="000B216C" w:rsidRPr="00DB1DD1" w:rsidRDefault="00D321CD" w:rsidP="00612DBB">
      <w:pPr>
        <w:pStyle w:val="Akapitzlist"/>
        <w:numPr>
          <w:ilvl w:val="0"/>
          <w:numId w:val="50"/>
        </w:numPr>
        <w:spacing w:after="0" w:line="304" w:lineRule="exact"/>
        <w:jc w:val="left"/>
        <w:rPr>
          <w:rFonts w:ascii="Arial" w:hAnsi="Arial" w:cs="Arial"/>
          <w:sz w:val="22"/>
          <w:szCs w:val="22"/>
        </w:rPr>
      </w:pPr>
      <w:r w:rsidRPr="00DB1DD1">
        <w:rPr>
          <w:rFonts w:ascii="Arial" w:hAnsi="Arial" w:cs="Arial"/>
          <w:sz w:val="22"/>
          <w:szCs w:val="22"/>
        </w:rPr>
        <w:t xml:space="preserve">Pomiary Gwarantowanych Parametrów Technicznych będą wykonywane przez wskazaną przez Zamawiającego firmę na jego koszt. Sprawozdanie wraz z wynikami pomiarów Gwarantowanych Parametrów Technicznych będą dostarczone Wykonawcy niezwłocznie po ich otrzymaniu. Jeżeli pomiary Gwarantowanych Parametrów Technicznych wykażą, że jeden lub więcej parametrów nie zostały osiągnięte, Wykonawca, na własny koszt, w terminie uzgodnionym z Zamawiającym, usunie przyczynę takiego niedotrzymania Gwarantowanych Parametrów Technicznych. W razie braku uzgodnienia w/w terminu przez Strony w ciągu </w:t>
      </w:r>
      <w:r w:rsidR="0020137E" w:rsidRPr="00DB1DD1">
        <w:rPr>
          <w:rFonts w:ascii="Arial" w:hAnsi="Arial" w:cs="Arial"/>
          <w:sz w:val="22"/>
          <w:szCs w:val="22"/>
        </w:rPr>
        <w:t>7</w:t>
      </w:r>
      <w:r w:rsidRPr="00DB1DD1">
        <w:rPr>
          <w:rFonts w:ascii="Arial" w:hAnsi="Arial" w:cs="Arial"/>
          <w:sz w:val="22"/>
          <w:szCs w:val="22"/>
        </w:rPr>
        <w:t xml:space="preserve"> dni kalendarzowych, Zamawiający wyznaczy inny, rozsądny termin usunięcia wady. Termin zatwierdzony przez Zamawiającego lub przez niego wyznaczony na podstawie niniejszego punktu jest wiążący dla Wykonawcy. Po usunięciu przyczyn niedotrzymania Gwarantowanych Parametrów Technicznych Wykonawca przeprowadzi niezwłocznie dodatkowe pomiary Gwarantowanych Parametrów Technicznych na własny koszt. W przypadku nie osiągnięcia Gwarantowanych Parametrów Technicznych w ponownych pomiarach lub w wyznaczonym terminie usunięcia wady, Zamawiającemu przysługiwały </w:t>
      </w:r>
      <w:r w:rsidR="000B216C" w:rsidRPr="00DB1DD1">
        <w:rPr>
          <w:rFonts w:ascii="Arial" w:hAnsi="Arial" w:cs="Arial"/>
          <w:sz w:val="22"/>
          <w:szCs w:val="22"/>
        </w:rPr>
        <w:t>prawo odstąpienia od umowy.</w:t>
      </w:r>
      <w:r w:rsidRPr="00DB1DD1">
        <w:rPr>
          <w:rFonts w:ascii="Arial" w:hAnsi="Arial" w:cs="Arial"/>
          <w:sz w:val="22"/>
          <w:szCs w:val="22"/>
        </w:rPr>
        <w:t xml:space="preserve"> </w:t>
      </w:r>
    </w:p>
    <w:p w14:paraId="0DC4E654" w14:textId="77777777" w:rsidR="00D321CD" w:rsidRPr="00DB1DD1" w:rsidRDefault="000B216C" w:rsidP="00612DBB">
      <w:pPr>
        <w:pStyle w:val="Akapitzlist"/>
        <w:numPr>
          <w:ilvl w:val="0"/>
          <w:numId w:val="50"/>
        </w:numPr>
        <w:spacing w:after="0" w:line="304" w:lineRule="exact"/>
        <w:jc w:val="left"/>
        <w:rPr>
          <w:rFonts w:ascii="Arial" w:hAnsi="Arial" w:cs="Arial"/>
          <w:sz w:val="22"/>
          <w:szCs w:val="22"/>
        </w:rPr>
      </w:pPr>
      <w:r w:rsidRPr="00DB1DD1">
        <w:rPr>
          <w:rFonts w:ascii="Arial" w:hAnsi="Arial" w:cs="Arial"/>
          <w:sz w:val="22"/>
          <w:szCs w:val="22"/>
        </w:rPr>
        <w:t xml:space="preserve">Do czasu podpisania protokołu odbiorczego Wykonawca będzie prowadził </w:t>
      </w:r>
      <w:r w:rsidR="00D321CD" w:rsidRPr="00DB1DD1">
        <w:rPr>
          <w:rFonts w:ascii="Arial" w:hAnsi="Arial" w:cs="Arial"/>
          <w:sz w:val="22"/>
          <w:szCs w:val="22"/>
        </w:rPr>
        <w:t>eksploatac</w:t>
      </w:r>
      <w:r w:rsidRPr="00DB1DD1">
        <w:rPr>
          <w:rFonts w:ascii="Arial" w:hAnsi="Arial" w:cs="Arial"/>
          <w:sz w:val="22"/>
          <w:szCs w:val="22"/>
        </w:rPr>
        <w:t>ję agregatu</w:t>
      </w:r>
      <w:r w:rsidR="00D321CD" w:rsidRPr="00DB1DD1">
        <w:rPr>
          <w:rFonts w:ascii="Arial" w:hAnsi="Arial" w:cs="Arial"/>
          <w:sz w:val="22"/>
          <w:szCs w:val="22"/>
        </w:rPr>
        <w:t xml:space="preserve"> pompowego na własną odpowiedzialność. </w:t>
      </w:r>
    </w:p>
    <w:p w14:paraId="55C4D585" w14:textId="77777777" w:rsidR="00D321CD" w:rsidRPr="00DB1DD1" w:rsidRDefault="00D321CD" w:rsidP="00612DBB">
      <w:pPr>
        <w:pStyle w:val="Nagwek2"/>
        <w:spacing w:before="0" w:line="304" w:lineRule="exact"/>
        <w:rPr>
          <w:rFonts w:ascii="Arial" w:hAnsi="Arial" w:cs="Arial"/>
          <w:caps/>
          <w:sz w:val="22"/>
          <w:szCs w:val="22"/>
        </w:rPr>
      </w:pPr>
      <w:bookmarkStart w:id="31" w:name="_Toc481661861"/>
      <w:bookmarkStart w:id="32" w:name="_Toc482704195"/>
      <w:bookmarkStart w:id="33" w:name="_Toc533056118"/>
      <w:r w:rsidRPr="00DB1DD1">
        <w:rPr>
          <w:rFonts w:ascii="Arial" w:hAnsi="Arial" w:cs="Arial"/>
          <w:sz w:val="22"/>
          <w:szCs w:val="22"/>
        </w:rPr>
        <w:t>4.8</w:t>
      </w:r>
      <w:r w:rsidRPr="00DB1DD1">
        <w:rPr>
          <w:rFonts w:ascii="Arial" w:hAnsi="Arial" w:cs="Arial"/>
          <w:sz w:val="22"/>
          <w:szCs w:val="22"/>
        </w:rPr>
        <w:tab/>
        <w:t>Dokumentacja z modernizacji pomp</w:t>
      </w:r>
      <w:bookmarkEnd w:id="31"/>
      <w:bookmarkEnd w:id="32"/>
      <w:bookmarkEnd w:id="33"/>
    </w:p>
    <w:p w14:paraId="7B402136" w14:textId="77777777" w:rsidR="00D321CD" w:rsidRPr="00DB1DD1" w:rsidRDefault="00D321CD" w:rsidP="00612DBB">
      <w:pPr>
        <w:spacing w:after="0" w:line="304" w:lineRule="exact"/>
        <w:rPr>
          <w:rFonts w:ascii="Arial" w:hAnsi="Arial" w:cs="Arial"/>
        </w:rPr>
      </w:pPr>
      <w:r w:rsidRPr="00DB1DD1">
        <w:rPr>
          <w:rFonts w:ascii="Arial" w:hAnsi="Arial" w:cs="Arial"/>
        </w:rPr>
        <w:t xml:space="preserve">Przed przekazaniem Przedmiotu Zamówienia do eksploatacji Wykonawca przekaże Zamawiającemu: </w:t>
      </w:r>
    </w:p>
    <w:p w14:paraId="664702E9" w14:textId="77777777" w:rsidR="00D321CD" w:rsidRPr="00DB1DD1" w:rsidRDefault="00D321CD" w:rsidP="00612DBB">
      <w:pPr>
        <w:pStyle w:val="Akapitzlist"/>
        <w:numPr>
          <w:ilvl w:val="0"/>
          <w:numId w:val="5"/>
        </w:numPr>
        <w:spacing w:after="0" w:line="304" w:lineRule="exact"/>
        <w:contextualSpacing w:val="0"/>
        <w:rPr>
          <w:rFonts w:ascii="Arial" w:hAnsi="Arial" w:cs="Arial"/>
          <w:sz w:val="22"/>
          <w:szCs w:val="22"/>
        </w:rPr>
      </w:pPr>
      <w:r w:rsidRPr="00DB1DD1">
        <w:rPr>
          <w:rFonts w:ascii="Arial" w:hAnsi="Arial" w:cs="Arial"/>
          <w:sz w:val="22"/>
          <w:szCs w:val="22"/>
        </w:rPr>
        <w:t xml:space="preserve">Świadectwa i materiały uzupełniające między innymi takie jak: </w:t>
      </w:r>
    </w:p>
    <w:p w14:paraId="4D478CDF" w14:textId="77777777" w:rsidR="00D321CD" w:rsidRPr="00DB1DD1" w:rsidRDefault="00D321CD" w:rsidP="00612DBB">
      <w:pPr>
        <w:pStyle w:val="Akapitzlist"/>
        <w:numPr>
          <w:ilvl w:val="1"/>
          <w:numId w:val="36"/>
        </w:numPr>
        <w:spacing w:after="0" w:line="304" w:lineRule="exact"/>
        <w:ind w:left="1780" w:hanging="703"/>
        <w:contextualSpacing w:val="0"/>
        <w:rPr>
          <w:rFonts w:ascii="Arial" w:hAnsi="Arial" w:cs="Arial"/>
          <w:sz w:val="22"/>
          <w:szCs w:val="22"/>
        </w:rPr>
      </w:pPr>
      <w:r w:rsidRPr="00DB1DD1">
        <w:rPr>
          <w:rFonts w:ascii="Arial" w:hAnsi="Arial" w:cs="Arial"/>
          <w:sz w:val="22"/>
          <w:szCs w:val="22"/>
        </w:rPr>
        <w:lastRenderedPageBreak/>
        <w:t xml:space="preserve">Dokumentacja kontroli jakości, tzn. świadectwa, protokoły i dokumentację dotyczącą przebiegu i wyników prób, protokoły z kontroli, protokoły pomiarowe zgodnie z normami serii ISO oraz innymi obowiązującymi normami i przepisami w zakresie określonym w uzgodnionym Planie Jakości; </w:t>
      </w:r>
    </w:p>
    <w:p w14:paraId="4CF413E3" w14:textId="77777777" w:rsidR="00D321CD" w:rsidRPr="00DB1DD1" w:rsidRDefault="00D321CD" w:rsidP="00612DBB">
      <w:pPr>
        <w:pStyle w:val="Akapitzlist"/>
        <w:numPr>
          <w:ilvl w:val="1"/>
          <w:numId w:val="36"/>
        </w:numPr>
        <w:spacing w:after="0" w:line="304" w:lineRule="exact"/>
        <w:ind w:left="1780" w:hanging="703"/>
        <w:contextualSpacing w:val="0"/>
        <w:rPr>
          <w:rFonts w:ascii="Arial" w:hAnsi="Arial" w:cs="Arial"/>
          <w:sz w:val="22"/>
          <w:szCs w:val="22"/>
        </w:rPr>
      </w:pPr>
      <w:r w:rsidRPr="00DB1DD1">
        <w:rPr>
          <w:rFonts w:ascii="Arial" w:hAnsi="Arial" w:cs="Arial"/>
          <w:sz w:val="22"/>
          <w:szCs w:val="22"/>
        </w:rPr>
        <w:t xml:space="preserve">Protokoły z badań poszczególnych elementów wyposażenia i urządzeń świadczące o wykonaniu tych elementów zgodnie z odpowiednimi normami technicznymi i technologicznymi; </w:t>
      </w:r>
    </w:p>
    <w:p w14:paraId="4AABD33D" w14:textId="77777777" w:rsidR="00D321CD" w:rsidRPr="00DB1DD1" w:rsidRDefault="00D321CD" w:rsidP="00612DBB">
      <w:pPr>
        <w:pStyle w:val="Akapitzlist"/>
        <w:numPr>
          <w:ilvl w:val="1"/>
          <w:numId w:val="36"/>
        </w:numPr>
        <w:spacing w:after="0" w:line="304" w:lineRule="exact"/>
        <w:ind w:left="1780" w:hanging="703"/>
        <w:contextualSpacing w:val="0"/>
        <w:rPr>
          <w:rFonts w:ascii="Arial" w:hAnsi="Arial" w:cs="Arial"/>
          <w:sz w:val="22"/>
          <w:szCs w:val="22"/>
        </w:rPr>
      </w:pPr>
      <w:r w:rsidRPr="00DB1DD1">
        <w:rPr>
          <w:rFonts w:ascii="Arial" w:hAnsi="Arial" w:cs="Arial"/>
          <w:sz w:val="22"/>
          <w:szCs w:val="22"/>
        </w:rPr>
        <w:t xml:space="preserve">Certyfikaty bezpieczeństwa pracy. </w:t>
      </w:r>
    </w:p>
    <w:p w14:paraId="3CD3BAF4"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 xml:space="preserve">Całość dokumentacji powstałej w procesie realizacji zadania powinna być zgromadzona, przedstawiona i przekazana Zamawiającemu w przejrzysty sposób. </w:t>
      </w:r>
    </w:p>
    <w:p w14:paraId="21B7FCC8"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Wszystkie dokumenty powinny być ponumerowane zgodnie z terminem powstawania i chronologia realizacji zadania (kolejność powinna obrazować przebieg realizacji zadania).</w:t>
      </w:r>
    </w:p>
    <w:p w14:paraId="2A694BD7"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Akceptacja dokumentacji przez Zamawiającego nie zwalnia Wykonawcy z odpowiedzialności za błędy w niej zawarte.</w:t>
      </w:r>
    </w:p>
    <w:p w14:paraId="248F4003" w14:textId="4F1966E2" w:rsidR="009715E5" w:rsidRPr="00DB1DD1" w:rsidRDefault="009715E5" w:rsidP="00612DBB">
      <w:pPr>
        <w:pStyle w:val="Akapitzlist"/>
        <w:numPr>
          <w:ilvl w:val="0"/>
          <w:numId w:val="5"/>
        </w:numPr>
        <w:spacing w:after="0" w:line="304" w:lineRule="exact"/>
        <w:rPr>
          <w:rFonts w:ascii="Arial" w:hAnsi="Arial" w:cs="Arial"/>
          <w:sz w:val="22"/>
          <w:szCs w:val="22"/>
        </w:rPr>
      </w:pPr>
      <w:r w:rsidRPr="00DB1DD1">
        <w:rPr>
          <w:rFonts w:ascii="Arial" w:hAnsi="Arial" w:cs="Arial"/>
          <w:sz w:val="22"/>
          <w:szCs w:val="22"/>
        </w:rPr>
        <w:t xml:space="preserve">Dokumentacja zostanie przekazana w </w:t>
      </w:r>
      <w:r w:rsidR="00420198" w:rsidRPr="00DB1DD1">
        <w:rPr>
          <w:rFonts w:ascii="Arial" w:hAnsi="Arial" w:cs="Arial"/>
          <w:sz w:val="22"/>
          <w:szCs w:val="22"/>
        </w:rPr>
        <w:t>2</w:t>
      </w:r>
      <w:r w:rsidRPr="00DB1DD1">
        <w:rPr>
          <w:rFonts w:ascii="Arial" w:hAnsi="Arial" w:cs="Arial"/>
          <w:sz w:val="22"/>
          <w:szCs w:val="22"/>
        </w:rPr>
        <w:t xml:space="preserve"> egz. w wersji papierowej i w 2 egz. </w:t>
      </w:r>
      <w:r w:rsidR="005F7388">
        <w:rPr>
          <w:rFonts w:ascii="Arial" w:hAnsi="Arial" w:cs="Arial"/>
          <w:sz w:val="22"/>
          <w:szCs w:val="22"/>
        </w:rPr>
        <w:t xml:space="preserve">na </w:t>
      </w:r>
      <w:r w:rsidR="00BC7BA9" w:rsidRPr="00DB1DD1">
        <w:rPr>
          <w:rFonts w:ascii="Arial" w:hAnsi="Arial" w:cs="Arial"/>
          <w:sz w:val="22"/>
          <w:szCs w:val="22"/>
        </w:rPr>
        <w:t>płycie CD lub DVD</w:t>
      </w:r>
      <w:r w:rsidRPr="00DB1DD1">
        <w:rPr>
          <w:rFonts w:ascii="Arial" w:hAnsi="Arial" w:cs="Arial"/>
          <w:sz w:val="22"/>
          <w:szCs w:val="22"/>
        </w:rPr>
        <w:t>.</w:t>
      </w:r>
    </w:p>
    <w:p w14:paraId="269782D1"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 xml:space="preserve">Listę specjalistycznych urządzeń i narzędzi. Lista ma zawierać nazwy specjalistycznych urządzeń i narzędzi wraz z informacją odnośnie wyposażenia, dla którego dane urządzenie lub narzędzie jest potrzebne oraz numer rysunku specjalistycznego urządzenia lub narzędzia. </w:t>
      </w:r>
    </w:p>
    <w:p w14:paraId="1D824998"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 xml:space="preserve">Listę procedur i urządzeń wymagających okresowej obsługi. Lista ma zawierać informację odnośnie sprzętu wymagającego smarowania, odstępy czasowe smarowania, rodzaje i ilości środków smarujących oraz zamienniki środków smarujących, dostępne w Polsce. </w:t>
      </w:r>
    </w:p>
    <w:p w14:paraId="2A4E1281"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 xml:space="preserve">Karty urządzeń. Karty urządzeń mają podać informacje takie jak numer fabryczny, typ, dane techniczne </w:t>
      </w:r>
    </w:p>
    <w:p w14:paraId="1028A0E1" w14:textId="77777777" w:rsidR="00D321CD" w:rsidRPr="00DB1DD1" w:rsidRDefault="00D321CD" w:rsidP="00612DBB">
      <w:pPr>
        <w:pStyle w:val="Akapitzlist"/>
        <w:numPr>
          <w:ilvl w:val="0"/>
          <w:numId w:val="5"/>
        </w:numPr>
        <w:autoSpaceDE w:val="0"/>
        <w:autoSpaceDN w:val="0"/>
        <w:adjustRightInd w:val="0"/>
        <w:spacing w:after="0" w:line="304" w:lineRule="exact"/>
        <w:contextualSpacing w:val="0"/>
        <w:rPr>
          <w:rFonts w:ascii="Arial" w:hAnsi="Arial" w:cs="Arial"/>
          <w:sz w:val="22"/>
          <w:szCs w:val="22"/>
        </w:rPr>
      </w:pPr>
      <w:r w:rsidRPr="00DB1DD1">
        <w:rPr>
          <w:rFonts w:ascii="Arial" w:hAnsi="Arial" w:cs="Arial"/>
          <w:sz w:val="22"/>
          <w:szCs w:val="22"/>
        </w:rPr>
        <w:t>listę części szybkozużywających się, zapasowych i części zamiennych.. Lista części ma zawierać informacje, dotyczące części zamiennych i będzie obejmować następujące dane dla każdej części zapasowej:</w:t>
      </w:r>
    </w:p>
    <w:p w14:paraId="01B08C31" w14:textId="77777777" w:rsidR="00D321CD" w:rsidRPr="00DB1DD1" w:rsidRDefault="00D321CD" w:rsidP="00612DBB">
      <w:pPr>
        <w:pStyle w:val="Akapitzlist"/>
        <w:numPr>
          <w:ilvl w:val="3"/>
          <w:numId w:val="16"/>
        </w:numPr>
        <w:spacing w:after="0" w:line="304" w:lineRule="exact"/>
        <w:ind w:left="1434" w:hanging="357"/>
        <w:contextualSpacing w:val="0"/>
        <w:rPr>
          <w:rFonts w:ascii="Arial" w:hAnsi="Arial" w:cs="Arial"/>
          <w:sz w:val="22"/>
          <w:szCs w:val="22"/>
        </w:rPr>
      </w:pPr>
      <w:r w:rsidRPr="00DB1DD1">
        <w:rPr>
          <w:rFonts w:ascii="Arial" w:hAnsi="Arial" w:cs="Arial"/>
          <w:sz w:val="22"/>
          <w:szCs w:val="22"/>
        </w:rPr>
        <w:t xml:space="preserve">nazwa składnika, podzespołu, dla którego część jest przeznaczona; </w:t>
      </w:r>
    </w:p>
    <w:p w14:paraId="6CFEECF8" w14:textId="77777777" w:rsidR="00D321CD" w:rsidRPr="00DB1DD1" w:rsidRDefault="00D321CD" w:rsidP="00612DBB">
      <w:pPr>
        <w:pStyle w:val="Akapitzlist"/>
        <w:numPr>
          <w:ilvl w:val="3"/>
          <w:numId w:val="16"/>
        </w:numPr>
        <w:spacing w:after="0" w:line="304" w:lineRule="exact"/>
        <w:ind w:left="1434" w:hanging="357"/>
        <w:contextualSpacing w:val="0"/>
        <w:rPr>
          <w:rFonts w:ascii="Arial" w:hAnsi="Arial" w:cs="Arial"/>
          <w:sz w:val="22"/>
          <w:szCs w:val="22"/>
        </w:rPr>
      </w:pPr>
      <w:r w:rsidRPr="00DB1DD1">
        <w:rPr>
          <w:rFonts w:ascii="Arial" w:hAnsi="Arial" w:cs="Arial"/>
          <w:sz w:val="22"/>
          <w:szCs w:val="22"/>
        </w:rPr>
        <w:t>producent;</w:t>
      </w:r>
    </w:p>
    <w:p w14:paraId="0AD5D6A4" w14:textId="77777777" w:rsidR="00D321CD" w:rsidRPr="00DB1DD1" w:rsidRDefault="00D321CD" w:rsidP="00612DBB">
      <w:pPr>
        <w:pStyle w:val="Akapitzlist"/>
        <w:numPr>
          <w:ilvl w:val="3"/>
          <w:numId w:val="16"/>
        </w:numPr>
        <w:spacing w:after="0" w:line="304" w:lineRule="exact"/>
        <w:ind w:left="1434" w:hanging="357"/>
        <w:contextualSpacing w:val="0"/>
        <w:rPr>
          <w:rFonts w:ascii="Arial" w:hAnsi="Arial" w:cs="Arial"/>
          <w:sz w:val="22"/>
          <w:szCs w:val="22"/>
        </w:rPr>
      </w:pPr>
      <w:r w:rsidRPr="00DB1DD1">
        <w:rPr>
          <w:rFonts w:ascii="Arial" w:hAnsi="Arial" w:cs="Arial"/>
          <w:sz w:val="22"/>
          <w:szCs w:val="22"/>
        </w:rPr>
        <w:t>nazwa części;</w:t>
      </w:r>
    </w:p>
    <w:p w14:paraId="48981563" w14:textId="77777777" w:rsidR="00D321CD" w:rsidRPr="00DB1DD1" w:rsidRDefault="00D321CD" w:rsidP="00612DBB">
      <w:pPr>
        <w:pStyle w:val="Akapitzlist"/>
        <w:numPr>
          <w:ilvl w:val="3"/>
          <w:numId w:val="16"/>
        </w:numPr>
        <w:spacing w:after="0" w:line="304" w:lineRule="exact"/>
        <w:ind w:left="1434" w:hanging="357"/>
        <w:contextualSpacing w:val="0"/>
        <w:rPr>
          <w:rFonts w:ascii="Arial" w:hAnsi="Arial" w:cs="Arial"/>
          <w:sz w:val="22"/>
          <w:szCs w:val="22"/>
        </w:rPr>
      </w:pPr>
      <w:r w:rsidRPr="00DB1DD1">
        <w:rPr>
          <w:rFonts w:ascii="Arial" w:hAnsi="Arial" w:cs="Arial"/>
          <w:sz w:val="22"/>
          <w:szCs w:val="22"/>
        </w:rPr>
        <w:t>numer pozycji części i numer referencyjny odnośnego rysunku</w:t>
      </w:r>
    </w:p>
    <w:p w14:paraId="0D795F91" w14:textId="77777777" w:rsidR="00D321CD" w:rsidRPr="00DB1DD1" w:rsidRDefault="00D321CD" w:rsidP="00612DBB">
      <w:pPr>
        <w:pStyle w:val="Akapitzlist"/>
        <w:numPr>
          <w:ilvl w:val="3"/>
          <w:numId w:val="16"/>
        </w:numPr>
        <w:spacing w:after="0" w:line="304" w:lineRule="exact"/>
        <w:ind w:left="1434" w:hanging="357"/>
        <w:contextualSpacing w:val="0"/>
        <w:rPr>
          <w:rFonts w:ascii="Arial" w:hAnsi="Arial" w:cs="Arial"/>
          <w:sz w:val="22"/>
          <w:szCs w:val="22"/>
        </w:rPr>
      </w:pPr>
      <w:r w:rsidRPr="00DB1DD1">
        <w:rPr>
          <w:rFonts w:ascii="Arial" w:hAnsi="Arial" w:cs="Arial"/>
          <w:sz w:val="22"/>
          <w:szCs w:val="22"/>
        </w:rPr>
        <w:t>katalogi części zamiennych,</w:t>
      </w:r>
    </w:p>
    <w:p w14:paraId="04540709" w14:textId="77777777" w:rsidR="00D321CD" w:rsidRPr="00DB1DD1" w:rsidRDefault="00D321CD" w:rsidP="00612DBB">
      <w:pPr>
        <w:pStyle w:val="Akapitzlist"/>
        <w:numPr>
          <w:ilvl w:val="3"/>
          <w:numId w:val="16"/>
        </w:numPr>
        <w:spacing w:after="0" w:line="304" w:lineRule="exact"/>
        <w:ind w:left="1434" w:hanging="357"/>
        <w:contextualSpacing w:val="0"/>
        <w:rPr>
          <w:rFonts w:ascii="Arial" w:hAnsi="Arial" w:cs="Arial"/>
          <w:sz w:val="22"/>
          <w:szCs w:val="22"/>
        </w:rPr>
      </w:pPr>
      <w:r w:rsidRPr="00DB1DD1">
        <w:rPr>
          <w:rFonts w:ascii="Arial" w:hAnsi="Arial" w:cs="Arial"/>
          <w:sz w:val="22"/>
          <w:szCs w:val="22"/>
        </w:rPr>
        <w:t xml:space="preserve">rysunki konstrukcyjne. </w:t>
      </w:r>
    </w:p>
    <w:p w14:paraId="269E9114" w14:textId="77777777" w:rsidR="00D321CD" w:rsidRPr="00DB1DD1" w:rsidRDefault="00D321CD" w:rsidP="00612DBB">
      <w:pPr>
        <w:spacing w:after="0" w:line="304" w:lineRule="exact"/>
        <w:rPr>
          <w:rFonts w:ascii="Arial" w:hAnsi="Arial" w:cs="Arial"/>
        </w:rPr>
      </w:pPr>
      <w:r w:rsidRPr="00DB1DD1">
        <w:rPr>
          <w:rFonts w:ascii="Arial" w:hAnsi="Arial" w:cs="Arial"/>
        </w:rPr>
        <w:t>Wykonawca po opracowaniu dokumentacji dostarczy dokumenty wymagane prawem w celu wprowadzenia zmodernizowanych/nowych zespołów pompowych do eksploatacji:</w:t>
      </w:r>
    </w:p>
    <w:p w14:paraId="2C307792" w14:textId="77777777" w:rsidR="00D321CD" w:rsidRPr="00DB1DD1" w:rsidRDefault="00D321CD" w:rsidP="00612DBB">
      <w:pPr>
        <w:pStyle w:val="Akapitzlist"/>
        <w:numPr>
          <w:ilvl w:val="0"/>
          <w:numId w:val="14"/>
        </w:numPr>
        <w:spacing w:after="0" w:line="304" w:lineRule="exact"/>
        <w:contextualSpacing w:val="0"/>
        <w:rPr>
          <w:rFonts w:ascii="Arial" w:hAnsi="Arial" w:cs="Arial"/>
          <w:sz w:val="22"/>
          <w:szCs w:val="22"/>
        </w:rPr>
      </w:pPr>
      <w:r w:rsidRPr="00DB1DD1">
        <w:rPr>
          <w:rFonts w:ascii="Arial" w:hAnsi="Arial" w:cs="Arial"/>
          <w:sz w:val="22"/>
          <w:szCs w:val="22"/>
        </w:rPr>
        <w:t>Deklarację zgodności z normami WE i oznaczona znakiem CE.</w:t>
      </w:r>
    </w:p>
    <w:p w14:paraId="5A67E492" w14:textId="77777777" w:rsidR="00D321CD" w:rsidRPr="00DB1DD1" w:rsidRDefault="00D321CD" w:rsidP="00612DBB">
      <w:pPr>
        <w:pStyle w:val="Akapitzlist"/>
        <w:numPr>
          <w:ilvl w:val="0"/>
          <w:numId w:val="14"/>
        </w:numPr>
        <w:spacing w:after="0" w:line="304" w:lineRule="exact"/>
        <w:contextualSpacing w:val="0"/>
        <w:rPr>
          <w:rFonts w:ascii="Arial" w:hAnsi="Arial" w:cs="Arial"/>
          <w:sz w:val="22"/>
          <w:szCs w:val="22"/>
        </w:rPr>
      </w:pPr>
      <w:r w:rsidRPr="00DB1DD1">
        <w:rPr>
          <w:rFonts w:ascii="Arial" w:hAnsi="Arial" w:cs="Arial"/>
          <w:sz w:val="22"/>
          <w:szCs w:val="22"/>
        </w:rPr>
        <w:t>Wykonanie oceny w zakresie minimalnych wymagań bhp dla zmodernizowanej maszyny</w:t>
      </w:r>
    </w:p>
    <w:p w14:paraId="5EB88848" w14:textId="77777777" w:rsidR="00D321CD" w:rsidRPr="00DB1DD1" w:rsidRDefault="00D321CD" w:rsidP="00612DBB">
      <w:pPr>
        <w:pStyle w:val="Akapitzlist"/>
        <w:numPr>
          <w:ilvl w:val="0"/>
          <w:numId w:val="14"/>
        </w:numPr>
        <w:spacing w:after="0" w:line="304" w:lineRule="exact"/>
        <w:contextualSpacing w:val="0"/>
        <w:rPr>
          <w:rFonts w:ascii="Arial" w:hAnsi="Arial" w:cs="Arial"/>
          <w:sz w:val="22"/>
          <w:szCs w:val="22"/>
        </w:rPr>
      </w:pPr>
      <w:r w:rsidRPr="00DB1DD1">
        <w:rPr>
          <w:rFonts w:ascii="Arial" w:hAnsi="Arial" w:cs="Arial"/>
          <w:sz w:val="22"/>
          <w:szCs w:val="22"/>
        </w:rPr>
        <w:t xml:space="preserve">Instrukcję Obsługi i Użytkowania. </w:t>
      </w:r>
    </w:p>
    <w:p w14:paraId="68512ACA" w14:textId="77777777" w:rsidR="00D321CD" w:rsidRPr="00DB1DD1" w:rsidRDefault="00D321CD" w:rsidP="00612DBB">
      <w:pPr>
        <w:pStyle w:val="Akapitzlist"/>
        <w:spacing w:after="0" w:line="304" w:lineRule="exact"/>
        <w:ind w:left="60"/>
        <w:contextualSpacing w:val="0"/>
        <w:rPr>
          <w:rFonts w:ascii="Arial" w:hAnsi="Arial" w:cs="Arial"/>
          <w:sz w:val="22"/>
          <w:szCs w:val="22"/>
          <w:u w:val="single"/>
        </w:rPr>
      </w:pPr>
      <w:r w:rsidRPr="00DB1DD1">
        <w:rPr>
          <w:rFonts w:ascii="Arial" w:hAnsi="Arial" w:cs="Arial"/>
          <w:sz w:val="22"/>
          <w:szCs w:val="22"/>
          <w:u w:val="single"/>
        </w:rPr>
        <w:t>Wszystkie dokumenty przekazane Zamawiającemu będą sporządzone w języku polskim.</w:t>
      </w:r>
    </w:p>
    <w:p w14:paraId="0CE37229" w14:textId="77777777" w:rsidR="00F52BA8" w:rsidRPr="00DB1DD1" w:rsidRDefault="00F52BA8" w:rsidP="00612DBB">
      <w:pPr>
        <w:pStyle w:val="Akapitzlist"/>
        <w:numPr>
          <w:ilvl w:val="0"/>
          <w:numId w:val="6"/>
        </w:numPr>
        <w:spacing w:after="0" w:line="304" w:lineRule="exact"/>
        <w:contextualSpacing w:val="0"/>
        <w:rPr>
          <w:rFonts w:ascii="Arial" w:hAnsi="Arial" w:cs="Arial"/>
          <w:vanish/>
          <w:sz w:val="22"/>
          <w:szCs w:val="22"/>
        </w:rPr>
      </w:pPr>
    </w:p>
    <w:p w14:paraId="0C9F3C28" w14:textId="77777777" w:rsidR="00F52BA8" w:rsidRPr="00DB1DD1" w:rsidRDefault="00F52BA8" w:rsidP="00612DBB">
      <w:pPr>
        <w:pStyle w:val="Akapitzlist"/>
        <w:numPr>
          <w:ilvl w:val="0"/>
          <w:numId w:val="6"/>
        </w:numPr>
        <w:spacing w:after="0" w:line="304" w:lineRule="exact"/>
        <w:contextualSpacing w:val="0"/>
        <w:rPr>
          <w:rFonts w:ascii="Arial" w:hAnsi="Arial" w:cs="Arial"/>
          <w:sz w:val="22"/>
          <w:szCs w:val="22"/>
        </w:rPr>
      </w:pPr>
      <w:r w:rsidRPr="00DB1DD1">
        <w:rPr>
          <w:rFonts w:ascii="Arial" w:hAnsi="Arial" w:cs="Arial"/>
          <w:sz w:val="22"/>
          <w:szCs w:val="22"/>
        </w:rPr>
        <w:t>TERMIN REALIZACJI PRAC</w:t>
      </w:r>
    </w:p>
    <w:p w14:paraId="53D372EB" w14:textId="77777777" w:rsidR="00F52BA8" w:rsidRPr="00DB1DD1" w:rsidRDefault="00F52BA8" w:rsidP="00612DBB">
      <w:pPr>
        <w:pStyle w:val="Akapitzlist"/>
        <w:spacing w:after="0" w:line="304" w:lineRule="exact"/>
        <w:ind w:left="360"/>
        <w:contextualSpacing w:val="0"/>
        <w:rPr>
          <w:rFonts w:ascii="Arial" w:hAnsi="Arial" w:cs="Arial"/>
          <w:sz w:val="22"/>
          <w:szCs w:val="22"/>
        </w:rPr>
      </w:pPr>
      <w:r w:rsidRPr="00DB1DD1">
        <w:rPr>
          <w:rFonts w:ascii="Arial" w:hAnsi="Arial" w:cs="Arial"/>
          <w:sz w:val="22"/>
          <w:szCs w:val="22"/>
        </w:rPr>
        <w:t>Terminy określono w załączniku nr 8 do część II SIWZ</w:t>
      </w:r>
    </w:p>
    <w:p w14:paraId="3A401FFF" w14:textId="270A7A7C" w:rsidR="0034773A" w:rsidRPr="00DB1DD1" w:rsidRDefault="00516F1A" w:rsidP="00612DBB">
      <w:pPr>
        <w:pStyle w:val="Akapitzlist"/>
        <w:numPr>
          <w:ilvl w:val="0"/>
          <w:numId w:val="6"/>
        </w:numPr>
        <w:spacing w:after="0" w:line="304" w:lineRule="exact"/>
        <w:contextualSpacing w:val="0"/>
        <w:rPr>
          <w:rFonts w:ascii="Arial" w:hAnsi="Arial" w:cs="Arial"/>
          <w:color w:val="000000" w:themeColor="text1"/>
          <w:sz w:val="22"/>
          <w:szCs w:val="22"/>
        </w:rPr>
      </w:pPr>
      <w:r w:rsidRPr="00DB1DD1">
        <w:rPr>
          <w:rFonts w:ascii="Arial" w:hAnsi="Arial" w:cs="Arial"/>
          <w:sz w:val="22"/>
          <w:szCs w:val="22"/>
        </w:rPr>
        <w:t>OBOWIĄZKI</w:t>
      </w:r>
      <w:r w:rsidRPr="00DB1DD1">
        <w:rPr>
          <w:rFonts w:ascii="Arial" w:hAnsi="Arial" w:cs="Arial"/>
          <w:color w:val="000000" w:themeColor="text1"/>
          <w:sz w:val="22"/>
          <w:szCs w:val="22"/>
        </w:rPr>
        <w:t xml:space="preserve"> WYKONAWCY </w:t>
      </w:r>
    </w:p>
    <w:p w14:paraId="49183C66" w14:textId="3CAAC855"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w:t>
      </w:r>
      <w:r w:rsidRPr="00DB1DD1">
        <w:rPr>
          <w:rFonts w:ascii="Arial" w:hAnsi="Arial" w:cs="Arial"/>
          <w:color w:val="000000" w:themeColor="text1"/>
        </w:rPr>
        <w:tab/>
        <w:t>Wykonawca zobowiązany będzie do świadczenia Usługi</w:t>
      </w:r>
    </w:p>
    <w:p w14:paraId="41D1E8D3"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lastRenderedPageBreak/>
        <w:t>6.2.</w:t>
      </w:r>
      <w:r w:rsidRPr="00DB1DD1">
        <w:rPr>
          <w:rFonts w:ascii="Arial" w:hAnsi="Arial" w:cs="Arial"/>
          <w:color w:val="000000" w:themeColor="text1"/>
        </w:rPr>
        <w:tab/>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14:paraId="2CDDC357"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6.3.</w:t>
      </w:r>
      <w:r w:rsidRPr="00DB1DD1">
        <w:rPr>
          <w:rFonts w:ascii="Arial" w:hAnsi="Arial" w:cs="Arial"/>
          <w:color w:val="000000" w:themeColor="text1"/>
        </w:rPr>
        <w:tab/>
        <w:t>Wykonawca będzie zobowiązany w umowie do:</w:t>
      </w:r>
    </w:p>
    <w:p w14:paraId="529BAE88"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6.3.1.</w:t>
      </w:r>
      <w:r w:rsidRPr="00DB1DD1">
        <w:rPr>
          <w:rFonts w:ascii="Arial" w:hAnsi="Arial" w:cs="Arial"/>
          <w:color w:val="000000" w:themeColor="text1"/>
        </w:rPr>
        <w:tab/>
        <w:t>przeszkolenia swoich pracowników w zakresie bhp, ppoż. i wewnętrznych przepisów obowiązujących u Zamawiającego (przy współudziale służb Zamawiającego),</w:t>
      </w:r>
    </w:p>
    <w:p w14:paraId="39836DA6"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6.3.2.</w:t>
      </w:r>
      <w:r w:rsidRPr="00DB1DD1">
        <w:rPr>
          <w:rFonts w:ascii="Arial" w:hAnsi="Arial" w:cs="Arial"/>
          <w:color w:val="000000" w:themeColor="text1"/>
        </w:rPr>
        <w:tab/>
        <w:t>przedłożenia Zamawiającemu na bieżąco aktualizowanego imiennego wykazu osób, którymi będzie się posługiwał przy wykonywaniu Umowy, w tym osób zatrudnionych u podwykonawców,</w:t>
      </w:r>
    </w:p>
    <w:p w14:paraId="021255C5"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6.3.3.</w:t>
      </w:r>
      <w:r w:rsidRPr="00DB1DD1">
        <w:rPr>
          <w:rFonts w:ascii="Arial" w:hAnsi="Arial" w:cs="Arial"/>
          <w:color w:val="000000" w:themeColor="text1"/>
        </w:rPr>
        <w:tab/>
        <w:t>stosowania się do przepisów, instrukcji i zarządzeń wewnętrznych obowiązujących na terenie Zamawiającego,</w:t>
      </w:r>
    </w:p>
    <w:p w14:paraId="14711F97"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6.3.4.</w:t>
      </w:r>
      <w:r w:rsidRPr="00DB1DD1">
        <w:rPr>
          <w:rFonts w:ascii="Arial" w:hAnsi="Arial" w:cs="Arial"/>
          <w:color w:val="000000" w:themeColor="text1"/>
        </w:rPr>
        <w:tab/>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52D5A019"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6.3.5.</w:t>
      </w:r>
      <w:r w:rsidRPr="00DB1DD1">
        <w:rPr>
          <w:rFonts w:ascii="Arial" w:hAnsi="Arial" w:cs="Arial"/>
          <w:color w:val="000000" w:themeColor="text1"/>
        </w:rPr>
        <w:tab/>
        <w:t>prowadzenia prac zgodnie z instrukcją organizacji bezpiecznej pracy obowiązującą u Zamawiającego.</w:t>
      </w:r>
    </w:p>
    <w:p w14:paraId="686BD16C"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6.3.6.</w:t>
      </w:r>
      <w:r w:rsidRPr="00DB1DD1">
        <w:rPr>
          <w:rFonts w:ascii="Arial" w:hAnsi="Arial" w:cs="Arial"/>
          <w:color w:val="000000" w:themeColor="text1"/>
        </w:rPr>
        <w:tab/>
        <w:t>wykonywania przedmiotu umowy zgodnie z obowiązującymi instrukcjami eksploatacji, dokumentacją techniczną, przepisami i normami bhp oraz ochrony środowiska,</w:t>
      </w:r>
    </w:p>
    <w:p w14:paraId="0B4DFD1F"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6.3.7.</w:t>
      </w:r>
      <w:r w:rsidRPr="00DB1DD1">
        <w:rPr>
          <w:rFonts w:ascii="Arial" w:hAnsi="Arial" w:cs="Arial"/>
          <w:color w:val="000000" w:themeColor="text1"/>
        </w:rPr>
        <w:tab/>
        <w:t>segregacji, transportu i utylizacji na swój koszt wytwarzanych odpadów zgodnie z przepisami ustawy o odpadach oraz wymaganiami Zamawiającego,</w:t>
      </w:r>
    </w:p>
    <w:p w14:paraId="49F43C6B"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6.3.8.</w:t>
      </w:r>
      <w:r w:rsidRPr="00DB1DD1">
        <w:rPr>
          <w:rFonts w:ascii="Arial" w:hAnsi="Arial" w:cs="Arial"/>
          <w:color w:val="000000" w:themeColor="text1"/>
        </w:rPr>
        <w:tab/>
        <w:t>używania do wykonania prac materiałów nie zawierających włókien ceramicznych ogniotrwałych RCF,</w:t>
      </w:r>
    </w:p>
    <w:p w14:paraId="39BEAA84"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6.3.9.</w:t>
      </w:r>
      <w:r w:rsidRPr="00DB1DD1">
        <w:rPr>
          <w:rFonts w:ascii="Arial" w:hAnsi="Arial" w:cs="Arial"/>
          <w:color w:val="000000" w:themeColor="text1"/>
        </w:rPr>
        <w:tab/>
        <w:t>wyznaczenia Przedstawicieli Wykonawcy upoważnionych do dokonywania uzgodnień z Zamawiającym  w okresie realizacji Prac.</w:t>
      </w:r>
    </w:p>
    <w:p w14:paraId="62A05508"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6.3.10.</w:t>
      </w:r>
      <w:r w:rsidRPr="00DB1DD1">
        <w:rPr>
          <w:rFonts w:ascii="Arial" w:hAnsi="Arial" w:cs="Arial"/>
          <w:color w:val="000000" w:themeColor="text1"/>
        </w:rPr>
        <w:tab/>
        <w:t>ustanowienia nadzoru posiadającego stosowne uprawnienia do prowadzenia i organizacji prac w rozumieniu instrukcji bezpiecznej pracy oraz koordynacji prac wg art.208 KP.</w:t>
      </w:r>
    </w:p>
    <w:p w14:paraId="3BEAEDE5"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6.3.11.</w:t>
      </w:r>
      <w:r w:rsidRPr="00DB1DD1">
        <w:rPr>
          <w:rFonts w:ascii="Arial" w:hAnsi="Arial" w:cs="Arial"/>
          <w:color w:val="000000" w:themeColor="text1"/>
        </w:rPr>
        <w:tab/>
        <w:t xml:space="preserve">informowania o wypadkach przy pracy i zdarzeniach potencjalnie wypadkowych </w:t>
      </w:r>
      <w:r w:rsidRPr="00DB1DD1">
        <w:rPr>
          <w:rFonts w:ascii="Arial" w:hAnsi="Arial" w:cs="Arial"/>
          <w:strike/>
          <w:color w:val="000000" w:themeColor="text1"/>
        </w:rPr>
        <w:t>i</w:t>
      </w:r>
      <w:r w:rsidRPr="00DB1DD1">
        <w:rPr>
          <w:rFonts w:ascii="Arial" w:hAnsi="Arial" w:cs="Arial"/>
          <w:color w:val="000000" w:themeColor="text1"/>
        </w:rPr>
        <w:t xml:space="preserve"> oraz pisemnego informowania Zamawiającego o wnoszonych zagrożeniach na teren Zamawiającego.</w:t>
      </w:r>
    </w:p>
    <w:p w14:paraId="3EB549CD"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6.3.12.</w:t>
      </w:r>
      <w:r w:rsidRPr="00DB1DD1">
        <w:rPr>
          <w:rFonts w:ascii="Arial" w:hAnsi="Arial" w:cs="Arial"/>
          <w:color w:val="000000" w:themeColor="text1"/>
        </w:rPr>
        <w:tab/>
        <w:t>poddawania się na wniosek Zamawiającego audytom sprawdzającym stan bhp, ochrony środowiska oraz w innym zakresie wymaganym przez Zamawiającego.</w:t>
      </w:r>
    </w:p>
    <w:p w14:paraId="4BDD0E9F"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6.4.</w:t>
      </w:r>
      <w:r w:rsidRPr="00DB1DD1">
        <w:rPr>
          <w:rFonts w:ascii="Arial" w:hAnsi="Arial" w:cs="Arial"/>
          <w:color w:val="000000" w:themeColor="text1"/>
        </w:rPr>
        <w:tab/>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A86B8BC"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6.5.</w:t>
      </w:r>
      <w:r w:rsidRPr="00DB1DD1">
        <w:rPr>
          <w:rFonts w:ascii="Arial" w:hAnsi="Arial" w:cs="Arial"/>
          <w:color w:val="000000" w:themeColor="text1"/>
        </w:rPr>
        <w:tab/>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1D69EF5F"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6.6.</w:t>
      </w:r>
      <w:r w:rsidRPr="00DB1DD1">
        <w:rPr>
          <w:rFonts w:ascii="Arial" w:hAnsi="Arial" w:cs="Arial"/>
          <w:color w:val="000000" w:themeColor="text1"/>
        </w:rPr>
        <w:tab/>
        <w:t xml:space="preserve">Wykonawca ponosi całkowitą odpowiedzialność za szkolenie i udzielanie instruktaży w zakresie bezpieczeństwa i higieny pracy, ochrony środowiska i ppoż. zatrudnionych pracowników swoich </w:t>
      </w:r>
      <w:r w:rsidRPr="00DB1DD1">
        <w:rPr>
          <w:rFonts w:ascii="Arial" w:hAnsi="Arial" w:cs="Arial"/>
          <w:color w:val="000000" w:themeColor="text1"/>
        </w:rPr>
        <w:lastRenderedPageBreak/>
        <w:t>podwykonawców zgodnie z obowiązującymi przepisami i instrukcją organizacji bezpiecznej pracy oraz Instrukcją ppoż. Zamawiającego.</w:t>
      </w:r>
    </w:p>
    <w:p w14:paraId="0410D8B8"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6.7.</w:t>
      </w:r>
      <w:r w:rsidRPr="00DB1DD1">
        <w:rPr>
          <w:rFonts w:ascii="Arial" w:hAnsi="Arial" w:cs="Arial"/>
          <w:color w:val="000000" w:themeColor="text1"/>
        </w:rPr>
        <w:tab/>
        <w:t>Wykonawca zobowiązany będzie do prowadzenia dokumentacji rozliczeniowej z zakresu gospodarki odpadami i przekazywania jej Zamawiającemu po zakończonych okresach rozliczeniowych w terminach ustalonych z Zamawiającym lub na wniosek Zamawiającego.</w:t>
      </w:r>
    </w:p>
    <w:p w14:paraId="1556D015"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6.8.</w:t>
      </w:r>
      <w:r w:rsidRPr="00DB1DD1">
        <w:rPr>
          <w:rFonts w:ascii="Arial" w:hAnsi="Arial" w:cs="Arial"/>
          <w:color w:val="000000" w:themeColor="text1"/>
        </w:rPr>
        <w:tab/>
        <w:t>Wykonawca jest zobowiązany do zapewnienia zaplecza warsztatowego nieodzownego do wykonania przedmiotu zamówienia.</w:t>
      </w:r>
    </w:p>
    <w:p w14:paraId="3E7962D0"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6.9.</w:t>
      </w:r>
      <w:r w:rsidRPr="00DB1DD1">
        <w:rPr>
          <w:rFonts w:ascii="Arial" w:hAnsi="Arial" w:cs="Arial"/>
          <w:color w:val="000000" w:themeColor="text1"/>
        </w:rPr>
        <w:tab/>
        <w:t>Wykonawca zobowiązany będzie do niezwłocznego informowania Zamawiającego o powstaniu sytuacji awaryjnej, która uniemożliwia prawidłowe wykonywanie przedmiotu Umowy.</w:t>
      </w:r>
    </w:p>
    <w:p w14:paraId="51D08D58"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6.10.</w:t>
      </w:r>
      <w:r w:rsidRPr="00DB1DD1">
        <w:rPr>
          <w:rFonts w:ascii="Arial" w:hAnsi="Arial" w:cs="Arial"/>
          <w:color w:val="000000" w:themeColor="text1"/>
        </w:rPr>
        <w:tab/>
        <w:t>Wykonawca zobowiązany będzie do informowania o wszelkich potrzebach dokonywania zmian i przeróbek w urządzeniach, które obsługuje przy wykonywaniu przedmiotu Umowy.</w:t>
      </w:r>
    </w:p>
    <w:p w14:paraId="48CB4342"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6.11.</w:t>
      </w:r>
      <w:r w:rsidRPr="00DB1DD1">
        <w:rPr>
          <w:rFonts w:ascii="Arial" w:hAnsi="Arial" w:cs="Arial"/>
          <w:color w:val="000000" w:themeColor="text1"/>
        </w:rPr>
        <w:tab/>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38E01019"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6.12.</w:t>
      </w:r>
      <w:r w:rsidRPr="00DB1DD1">
        <w:rPr>
          <w:rFonts w:ascii="Arial" w:hAnsi="Arial" w:cs="Arial"/>
          <w:color w:val="000000" w:themeColor="text1"/>
        </w:rPr>
        <w:tab/>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06D64FC0"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6.13.</w:t>
      </w:r>
      <w:r w:rsidRPr="00DB1DD1">
        <w:rPr>
          <w:rFonts w:ascii="Arial" w:hAnsi="Arial" w:cs="Arial"/>
          <w:color w:val="000000" w:themeColor="text1"/>
        </w:rPr>
        <w:tab/>
        <w:t>Wykonawca będzie uczestniczył w spotkaniach organizowanych przez Zmawiającego  dotyczących realizacji, koordynacji i współpracy w zakresie realizacji Przedmiotu Umowy.</w:t>
      </w:r>
    </w:p>
    <w:p w14:paraId="66BE22DC"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6.14.</w:t>
      </w:r>
      <w:r w:rsidRPr="00DB1DD1">
        <w:rPr>
          <w:rFonts w:ascii="Arial" w:hAnsi="Arial" w:cs="Arial"/>
          <w:color w:val="000000" w:themeColor="text1"/>
        </w:rPr>
        <w:tab/>
        <w:t xml:space="preserve">W celu realizacji umowy Wykonawca będzie zobowiązany do podpisania umów dzierżawy pomieszczeń. </w:t>
      </w:r>
    </w:p>
    <w:p w14:paraId="274C2EE9" w14:textId="0AA65E80"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6.15.</w:t>
      </w:r>
      <w:r w:rsidRPr="00DB1DD1">
        <w:rPr>
          <w:rFonts w:ascii="Arial" w:hAnsi="Arial" w:cs="Arial"/>
          <w:color w:val="000000" w:themeColor="text1"/>
        </w:rPr>
        <w:tab/>
        <w:t xml:space="preserve">Na czas przejęcia usług Wykonawca zabezpieczy tymczasowe pomieszczenia </w:t>
      </w:r>
      <w:proofErr w:type="spellStart"/>
      <w:r w:rsidRPr="00DB1DD1">
        <w:rPr>
          <w:rFonts w:ascii="Arial" w:hAnsi="Arial" w:cs="Arial"/>
          <w:color w:val="000000" w:themeColor="text1"/>
        </w:rPr>
        <w:t>socjalno</w:t>
      </w:r>
      <w:proofErr w:type="spellEnd"/>
      <w:r w:rsidRPr="00DB1DD1">
        <w:rPr>
          <w:rFonts w:ascii="Arial" w:hAnsi="Arial" w:cs="Arial"/>
          <w:color w:val="000000" w:themeColor="text1"/>
        </w:rPr>
        <w:t xml:space="preserve">–warsztatowe dla osób deklarowanych do wykonania Usług (np. kontenery). Ogólne warunki obowiązywania umów dzierżawy, mediów, szatni </w:t>
      </w:r>
      <w:r w:rsidRPr="00612DBB">
        <w:rPr>
          <w:rFonts w:ascii="Arial" w:hAnsi="Arial" w:cs="Arial"/>
          <w:color w:val="000000" w:themeColor="text1"/>
        </w:rPr>
        <w:t xml:space="preserve">określa Załącznik nr </w:t>
      </w:r>
      <w:r w:rsidR="00612DBB" w:rsidRPr="00612DBB">
        <w:rPr>
          <w:rFonts w:ascii="Arial" w:hAnsi="Arial" w:cs="Arial"/>
          <w:color w:val="000000" w:themeColor="text1"/>
        </w:rPr>
        <w:t>19</w:t>
      </w:r>
      <w:r w:rsidRPr="00612DBB">
        <w:rPr>
          <w:rFonts w:ascii="Arial" w:hAnsi="Arial" w:cs="Arial"/>
          <w:color w:val="000000" w:themeColor="text1"/>
        </w:rPr>
        <w:t xml:space="preserve"> SIWZ cz. II.</w:t>
      </w:r>
    </w:p>
    <w:p w14:paraId="30B06415"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6.16.</w:t>
      </w:r>
      <w:r w:rsidRPr="00DB1DD1">
        <w:rPr>
          <w:rFonts w:ascii="Arial" w:hAnsi="Arial" w:cs="Arial"/>
          <w:color w:val="000000" w:themeColor="text1"/>
        </w:rPr>
        <w:tab/>
        <w:t>Wykonawca zobowiązuje się do informowania o wszelkich potrzebach dokonania zmian i przeróbek w urządzeniach, których dotyczy przedmiot Umowy. Informacja w formie pisemnej powinna zostać dostarczona do upoważnionego Przedstawiciela Zamawiającego.</w:t>
      </w:r>
    </w:p>
    <w:p w14:paraId="79FC3F62" w14:textId="05B8BE7E" w:rsidR="0034773A" w:rsidRPr="00DB1DD1" w:rsidRDefault="00516F1A" w:rsidP="00612DBB">
      <w:pPr>
        <w:pStyle w:val="Akapitzlist"/>
        <w:numPr>
          <w:ilvl w:val="0"/>
          <w:numId w:val="6"/>
        </w:numPr>
        <w:spacing w:after="0" w:line="304" w:lineRule="exact"/>
        <w:contextualSpacing w:val="0"/>
        <w:rPr>
          <w:rFonts w:ascii="Arial" w:hAnsi="Arial" w:cs="Arial"/>
          <w:color w:val="000000" w:themeColor="text1"/>
          <w:sz w:val="22"/>
          <w:szCs w:val="22"/>
        </w:rPr>
      </w:pPr>
      <w:r w:rsidRPr="00DB1DD1">
        <w:rPr>
          <w:rFonts w:ascii="Arial" w:hAnsi="Arial" w:cs="Arial"/>
          <w:color w:val="000000" w:themeColor="text1"/>
          <w:sz w:val="22"/>
          <w:szCs w:val="22"/>
        </w:rPr>
        <w:t>OBOWIĄZKI ZAMAWIAJĄCEGO</w:t>
      </w:r>
    </w:p>
    <w:p w14:paraId="5D1896EC"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7.1.</w:t>
      </w:r>
      <w:r w:rsidRPr="00DB1DD1">
        <w:rPr>
          <w:rFonts w:ascii="Arial" w:hAnsi="Arial" w:cs="Arial"/>
          <w:color w:val="000000" w:themeColor="text1"/>
        </w:rPr>
        <w:tab/>
        <w:t>Zamawiający w celu wykonania przedmiotu Umowy zapewni Wykonawcy dostęp do Urządzeń w sposób umożliwiający terminowe, prawidłowe i bezpieczne prowadzenie Prac.</w:t>
      </w:r>
    </w:p>
    <w:p w14:paraId="1362D38C" w14:textId="77777777" w:rsidR="0034773A" w:rsidRPr="00DB1DD1" w:rsidRDefault="0034773A" w:rsidP="00612DBB">
      <w:pPr>
        <w:spacing w:after="0" w:line="304" w:lineRule="exact"/>
        <w:rPr>
          <w:rFonts w:ascii="Arial" w:hAnsi="Arial" w:cs="Arial"/>
          <w:color w:val="000000" w:themeColor="text1"/>
        </w:rPr>
      </w:pPr>
      <w:r w:rsidRPr="00DB1DD1">
        <w:rPr>
          <w:rFonts w:ascii="Arial" w:hAnsi="Arial" w:cs="Arial"/>
          <w:color w:val="000000" w:themeColor="text1"/>
        </w:rPr>
        <w:t>7.2.</w:t>
      </w:r>
      <w:r w:rsidRPr="00DB1DD1">
        <w:rPr>
          <w:rFonts w:ascii="Arial" w:hAnsi="Arial" w:cs="Arial"/>
          <w:color w:val="000000" w:themeColor="text1"/>
        </w:rPr>
        <w:tab/>
        <w:t>Zamawiający zobowiązuje się do:</w:t>
      </w:r>
    </w:p>
    <w:p w14:paraId="515A6658"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7.2.1.</w:t>
      </w:r>
      <w:r w:rsidRPr="00DB1DD1">
        <w:rPr>
          <w:rFonts w:ascii="Arial" w:hAnsi="Arial" w:cs="Arial"/>
          <w:color w:val="000000" w:themeColor="text1"/>
        </w:rPr>
        <w:tab/>
        <w:t>zapewnienia realizacji przedmiotu Umowy, zgodnie z Instrukcją Organizacji Bezpiecznej Pracy Zamawiającego,</w:t>
      </w:r>
    </w:p>
    <w:p w14:paraId="1415188F"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7.2.2.</w:t>
      </w:r>
      <w:r w:rsidRPr="00DB1DD1">
        <w:rPr>
          <w:rFonts w:ascii="Arial" w:hAnsi="Arial" w:cs="Arial"/>
          <w:color w:val="000000" w:themeColor="text1"/>
        </w:rPr>
        <w:tab/>
        <w:t>wskazania osób upoważnionych do dokonywania uzgodnień z Wykonawcą w okresie realizacji przedmiotu Umowy,</w:t>
      </w:r>
    </w:p>
    <w:p w14:paraId="085BF095"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7.2.3.</w:t>
      </w:r>
      <w:r w:rsidRPr="00DB1DD1">
        <w:rPr>
          <w:rFonts w:ascii="Arial" w:hAnsi="Arial" w:cs="Arial"/>
          <w:color w:val="000000" w:themeColor="text1"/>
        </w:rPr>
        <w:tab/>
        <w:t>uzgadniania proponowanych rozwiązań technicznych dotyczących zakresu Umowy,</w:t>
      </w:r>
    </w:p>
    <w:p w14:paraId="4A29344F"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7.2.4.</w:t>
      </w:r>
      <w:r w:rsidRPr="00DB1DD1">
        <w:rPr>
          <w:rFonts w:ascii="Arial" w:hAnsi="Arial" w:cs="Arial"/>
          <w:color w:val="000000" w:themeColor="text1"/>
        </w:rPr>
        <w:tab/>
        <w:t xml:space="preserve">zapewnienia obsługi dźwigów towarowo-osobowych oraz suwnic Q/20/5 T 100 ton na hali turbin (maszynownia) w dni robocze na I oraz II zmianie roboczej (w godzinach od 6:00 do 22:00), </w:t>
      </w:r>
    </w:p>
    <w:p w14:paraId="29C88CAC"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7.2.5.</w:t>
      </w:r>
      <w:r w:rsidRPr="00DB1DD1">
        <w:rPr>
          <w:rFonts w:ascii="Arial" w:hAnsi="Arial" w:cs="Arial"/>
          <w:color w:val="000000" w:themeColor="text1"/>
        </w:rPr>
        <w:tab/>
        <w:t>umożliwienia obsługi urządzeń dźwigowych przez Wykonawcę po przedstawieniu właściwych uprawnień i uzyskaniu zezwolenia od Zamawiającego,</w:t>
      </w:r>
    </w:p>
    <w:p w14:paraId="0DC97163"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lastRenderedPageBreak/>
        <w:t>7.2.6.</w:t>
      </w:r>
      <w:r w:rsidRPr="00DB1DD1">
        <w:rPr>
          <w:rFonts w:ascii="Arial" w:hAnsi="Arial" w:cs="Arial"/>
          <w:color w:val="000000" w:themeColor="text1"/>
        </w:rPr>
        <w:tab/>
        <w:t>zapewnienia budowy rusztowań powyżej 4 metrów wysokości,</w:t>
      </w:r>
    </w:p>
    <w:p w14:paraId="040FA0B6"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7.2.7.</w:t>
      </w:r>
      <w:r w:rsidRPr="00DB1DD1">
        <w:rPr>
          <w:rFonts w:ascii="Arial" w:hAnsi="Arial" w:cs="Arial"/>
          <w:color w:val="000000" w:themeColor="text1"/>
        </w:rPr>
        <w:tab/>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66950D01"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7.2.8.</w:t>
      </w:r>
      <w:r w:rsidRPr="00DB1DD1">
        <w:rPr>
          <w:rFonts w:ascii="Arial" w:hAnsi="Arial" w:cs="Arial"/>
          <w:color w:val="000000" w:themeColor="text1"/>
        </w:rPr>
        <w:tab/>
        <w:t>udostępnienia Wykonawcy obowiązujących wewnętrznych aktów normatywnych w zakresie niezbędnym do należytego wykonania Umowy oraz informowania Wykonawcy o wszelkich zmianach w w/w aktach normatywnych,</w:t>
      </w:r>
    </w:p>
    <w:p w14:paraId="7F20C39D"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7.2.9.</w:t>
      </w:r>
      <w:r w:rsidRPr="00DB1DD1">
        <w:rPr>
          <w:rFonts w:ascii="Arial" w:hAnsi="Arial" w:cs="Arial"/>
          <w:color w:val="000000" w:themeColor="text1"/>
        </w:rPr>
        <w:tab/>
        <w:t>umożliwienia Wykonawcy uczestniczenia w spotkaniach operacyjnych (narady produkcyjne) i roboczych organizowanych codziennie lub okresowo w celu omówienia bieżących oraz planowanych spraw ruchowo-remontowych,</w:t>
      </w:r>
    </w:p>
    <w:p w14:paraId="26FD5F97" w14:textId="77777777" w:rsidR="0034773A" w:rsidRPr="00DB1DD1" w:rsidRDefault="0034773A" w:rsidP="00612DBB">
      <w:pPr>
        <w:spacing w:after="0" w:line="304" w:lineRule="exact"/>
        <w:ind w:left="709"/>
        <w:rPr>
          <w:rFonts w:ascii="Arial" w:hAnsi="Arial" w:cs="Arial"/>
          <w:color w:val="000000" w:themeColor="text1"/>
        </w:rPr>
      </w:pPr>
      <w:r w:rsidRPr="00DB1DD1">
        <w:rPr>
          <w:rFonts w:ascii="Arial" w:hAnsi="Arial" w:cs="Arial"/>
          <w:color w:val="000000" w:themeColor="text1"/>
        </w:rPr>
        <w:t>7.2.10.</w:t>
      </w:r>
      <w:r w:rsidRPr="00DB1DD1">
        <w:rPr>
          <w:rFonts w:ascii="Arial" w:hAnsi="Arial" w:cs="Arial"/>
          <w:color w:val="000000" w:themeColor="text1"/>
        </w:rPr>
        <w:tab/>
        <w:t>zapewnienia Wykonawcy możliwości posadowienia kontenerów socjalnych z dostępem do mediów za odpłatnością ustaloną w odrębnej umowie (woda, energia elektryczna) na terenie Zamawiającego.</w:t>
      </w:r>
    </w:p>
    <w:p w14:paraId="3A571023" w14:textId="77777777" w:rsidR="0034773A" w:rsidRPr="00DB1DD1" w:rsidRDefault="0034773A" w:rsidP="00612DBB">
      <w:pPr>
        <w:pStyle w:val="Akapitzlist"/>
        <w:spacing w:after="0" w:line="304" w:lineRule="exact"/>
        <w:ind w:left="360"/>
        <w:contextualSpacing w:val="0"/>
        <w:rPr>
          <w:rFonts w:ascii="Arial" w:hAnsi="Arial" w:cs="Arial"/>
          <w:sz w:val="22"/>
          <w:szCs w:val="22"/>
        </w:rPr>
      </w:pPr>
    </w:p>
    <w:p w14:paraId="71EC7789" w14:textId="77777777" w:rsidR="007D0CE8" w:rsidRPr="00371AD8" w:rsidRDefault="007D0CE8" w:rsidP="00612DBB">
      <w:pPr>
        <w:pStyle w:val="Akapitzlist"/>
        <w:numPr>
          <w:ilvl w:val="0"/>
          <w:numId w:val="71"/>
        </w:numPr>
        <w:spacing w:after="0" w:line="304" w:lineRule="exact"/>
        <w:contextualSpacing w:val="0"/>
        <w:rPr>
          <w:rFonts w:ascii="Arial" w:hAnsi="Arial" w:cs="Arial"/>
          <w:color w:val="000000"/>
          <w:sz w:val="22"/>
          <w:szCs w:val="22"/>
        </w:rPr>
      </w:pPr>
      <w:r w:rsidRPr="00371AD8">
        <w:rPr>
          <w:rFonts w:ascii="Arial" w:hAnsi="Arial" w:cs="Arial"/>
          <w:sz w:val="22"/>
          <w:szCs w:val="22"/>
        </w:rPr>
        <w:t>ORGANIZACJA</w:t>
      </w:r>
      <w:r w:rsidRPr="00371AD8">
        <w:rPr>
          <w:rFonts w:ascii="Arial" w:hAnsi="Arial" w:cs="Arial"/>
          <w:color w:val="000000"/>
          <w:sz w:val="22"/>
          <w:szCs w:val="22"/>
        </w:rPr>
        <w:t xml:space="preserve"> REALIZACJI PRAC</w:t>
      </w:r>
    </w:p>
    <w:p w14:paraId="64FC7C04"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250F83D3"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59D7762A"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72675E3D"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7E356453"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5602FEFA"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33270ED6"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14FAB274" w14:textId="77777777" w:rsidR="008324DB" w:rsidRPr="00DB1DD1" w:rsidRDefault="008324DB" w:rsidP="00612DBB">
      <w:pPr>
        <w:pStyle w:val="Akapitzlist"/>
        <w:numPr>
          <w:ilvl w:val="0"/>
          <w:numId w:val="67"/>
        </w:numPr>
        <w:spacing w:after="0" w:line="304" w:lineRule="exact"/>
        <w:rPr>
          <w:rFonts w:ascii="Arial" w:hAnsi="Arial" w:cs="Arial"/>
          <w:vanish/>
          <w:color w:val="000000"/>
          <w:sz w:val="22"/>
          <w:szCs w:val="22"/>
        </w:rPr>
      </w:pPr>
    </w:p>
    <w:p w14:paraId="57C23383" w14:textId="7C70F883"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Organizacja i wykonywanie prac na terenie Elektrowni odbywa się zgodnie z Instrukcją Organizacji Bezpiecznej Pracy (IOBP) -  </w:t>
      </w:r>
      <w:r w:rsidRPr="00612DBB">
        <w:rPr>
          <w:rFonts w:ascii="Arial" w:hAnsi="Arial" w:cs="Arial"/>
          <w:color w:val="000000"/>
          <w:sz w:val="22"/>
          <w:szCs w:val="22"/>
        </w:rPr>
        <w:t>Załącznik nr 11 do Części</w:t>
      </w:r>
      <w:r w:rsidRPr="00DB1DD1">
        <w:rPr>
          <w:rFonts w:ascii="Arial" w:hAnsi="Arial" w:cs="Arial"/>
          <w:color w:val="000000"/>
          <w:sz w:val="22"/>
          <w:szCs w:val="22"/>
        </w:rPr>
        <w:t xml:space="preserve"> II SIWZ. Załącznik dostępny jest na stronie internetowej Enea Połaniec S.A. pod linkiem: https://www.enea.pl/pl/grupaenea/o-grupie/spolki-grupy-enea/polaniec/zamowienia/dokumenty.</w:t>
      </w:r>
    </w:p>
    <w:p w14:paraId="503F0DD1" w14:textId="77777777" w:rsidR="007D0CE8" w:rsidRPr="00DB1DD1" w:rsidRDefault="007D0CE8" w:rsidP="00612DBB">
      <w:pPr>
        <w:pStyle w:val="Akapitzlist"/>
        <w:spacing w:after="0" w:line="304" w:lineRule="exact"/>
        <w:ind w:left="0"/>
        <w:rPr>
          <w:rFonts w:ascii="Arial" w:hAnsi="Arial" w:cs="Arial"/>
          <w:color w:val="000000"/>
          <w:sz w:val="22"/>
          <w:szCs w:val="22"/>
        </w:rPr>
      </w:pPr>
    </w:p>
    <w:p w14:paraId="1E01F3FA" w14:textId="77777777"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Warunkiem dopuszczenia do wykonania prac jest opracowanie szczegółowych instrukcji bezpiecznego wykonania prac przez Wykonawcę.</w:t>
      </w:r>
    </w:p>
    <w:p w14:paraId="4BF98A9F" w14:textId="77777777"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Na polecenie pisemne prowadzone są prace tylko w warunkach szczególnego zagrożenia, zawarte w IOBP, pozostałe prace prowadzone są na podstawie Instrukcji Organizacji Robót (IOR) opracowanej przez Wykonawcę i uzgodnionej z Zamawiającym.</w:t>
      </w:r>
    </w:p>
    <w:p w14:paraId="7EF5B69E" w14:textId="32381D41" w:rsidR="007D0CE8" w:rsidRPr="00612DBB" w:rsidRDefault="00827DD7" w:rsidP="00612DBB">
      <w:pPr>
        <w:pStyle w:val="Akapitzlist"/>
        <w:numPr>
          <w:ilvl w:val="2"/>
          <w:numId w:val="67"/>
        </w:numPr>
        <w:spacing w:after="0" w:line="304" w:lineRule="exact"/>
        <w:rPr>
          <w:rFonts w:ascii="Arial" w:hAnsi="Arial" w:cs="Arial"/>
          <w:bCs/>
          <w:sz w:val="22"/>
          <w:szCs w:val="22"/>
        </w:rPr>
      </w:pPr>
      <w:r w:rsidRPr="00DB1DD1">
        <w:rPr>
          <w:rFonts w:ascii="Arial" w:hAnsi="Arial" w:cs="Arial"/>
          <w:color w:val="000000"/>
          <w:sz w:val="22"/>
          <w:szCs w:val="22"/>
        </w:rPr>
        <w:t>Dokumenty wymienione w pkt. 6</w:t>
      </w:r>
      <w:r w:rsidR="007D0CE8" w:rsidRPr="00DB1DD1">
        <w:rPr>
          <w:rFonts w:ascii="Arial" w:hAnsi="Arial" w:cs="Arial"/>
          <w:color w:val="000000"/>
          <w:sz w:val="22"/>
          <w:szCs w:val="22"/>
        </w:rPr>
        <w:t xml:space="preserve">.1.1 oraz IOR należy przedłożyć Zamawiającemu na 2 tygodnie przed planowanym terminem odstawienia </w:t>
      </w:r>
      <w:r w:rsidR="008505DF" w:rsidRPr="00DB1DD1">
        <w:rPr>
          <w:rFonts w:ascii="Arial" w:hAnsi="Arial" w:cs="Arial"/>
          <w:color w:val="000000"/>
          <w:sz w:val="22"/>
          <w:szCs w:val="22"/>
        </w:rPr>
        <w:t xml:space="preserve"> pompy </w:t>
      </w:r>
      <w:r w:rsidR="007D0CE8" w:rsidRPr="00DB1DD1">
        <w:rPr>
          <w:rFonts w:ascii="Arial" w:hAnsi="Arial" w:cs="Arial"/>
          <w:color w:val="000000"/>
          <w:sz w:val="22"/>
          <w:szCs w:val="22"/>
        </w:rPr>
        <w:t xml:space="preserve">do </w:t>
      </w:r>
      <w:proofErr w:type="spellStart"/>
      <w:r w:rsidR="007D0CE8" w:rsidRPr="00DB1DD1">
        <w:rPr>
          <w:rFonts w:ascii="Arial" w:hAnsi="Arial" w:cs="Arial"/>
          <w:color w:val="000000"/>
          <w:sz w:val="22"/>
          <w:szCs w:val="22"/>
        </w:rPr>
        <w:t>remontu.Personel</w:t>
      </w:r>
      <w:proofErr w:type="spellEnd"/>
      <w:r w:rsidR="007D0CE8" w:rsidRPr="00DB1DD1">
        <w:rPr>
          <w:rFonts w:ascii="Arial" w:hAnsi="Arial" w:cs="Arial"/>
          <w:color w:val="000000"/>
          <w:sz w:val="22"/>
          <w:szCs w:val="22"/>
        </w:rPr>
        <w:t>, który będzie wykonywał prace podczas remontu, musi posiadać ważne świadectwa kwalifikacyjne uprawniające do zajmowania się eksploatacją urządzeń, instalacji i sieci  energetycznych Grupa 2 . Urządzenia wytwarzające, przetwarzające, przesyłające i zużywające ciepło oraz  inne urządzenia energetyczne</w:t>
      </w:r>
      <w:r w:rsidR="00BC7BA9" w:rsidRPr="00DB1DD1">
        <w:rPr>
          <w:rFonts w:ascii="Arial" w:hAnsi="Arial" w:cs="Arial"/>
          <w:color w:val="000000"/>
          <w:sz w:val="22"/>
          <w:szCs w:val="22"/>
        </w:rPr>
        <w:t xml:space="preserve">  </w:t>
      </w:r>
      <w:r w:rsidR="00BC7BA9" w:rsidRPr="00DB1DD1">
        <w:rPr>
          <w:rFonts w:ascii="Arial" w:hAnsi="Arial" w:cs="Arial"/>
          <w:bCs/>
          <w:sz w:val="22"/>
          <w:szCs w:val="22"/>
        </w:rPr>
        <w:t xml:space="preserve">na stanowisku  Eksploatacji Gr II pkt 2, 4, 5, 6, 7, 10  </w:t>
      </w:r>
      <w:r w:rsidR="00BC7BA9" w:rsidRPr="00DB1DD1">
        <w:rPr>
          <w:rFonts w:ascii="Arial" w:eastAsia="Calibri" w:hAnsi="Arial" w:cs="Arial"/>
          <w:bCs/>
          <w:sz w:val="22"/>
          <w:szCs w:val="22"/>
          <w:lang w:eastAsia="en-US"/>
        </w:rPr>
        <w:t>oraz dla Gr I pkt 2,</w:t>
      </w:r>
      <w:r w:rsidR="00E323ED" w:rsidRPr="00DB1DD1">
        <w:rPr>
          <w:rFonts w:ascii="Arial" w:eastAsia="Calibri" w:hAnsi="Arial" w:cs="Arial"/>
          <w:bCs/>
          <w:sz w:val="22"/>
          <w:szCs w:val="22"/>
          <w:lang w:eastAsia="en-US"/>
        </w:rPr>
        <w:t xml:space="preserve"> 3,</w:t>
      </w:r>
      <w:r w:rsidR="00BC7BA9" w:rsidRPr="00DB1DD1">
        <w:rPr>
          <w:rFonts w:ascii="Arial" w:eastAsia="Calibri" w:hAnsi="Arial" w:cs="Arial"/>
          <w:bCs/>
          <w:sz w:val="22"/>
          <w:szCs w:val="22"/>
          <w:lang w:eastAsia="en-US"/>
        </w:rPr>
        <w:t xml:space="preserve"> 10 </w:t>
      </w:r>
      <w:r w:rsidR="00BC7BA9" w:rsidRPr="00DB1DD1">
        <w:rPr>
          <w:rFonts w:ascii="Arial" w:hAnsi="Arial" w:cs="Arial"/>
          <w:bCs/>
          <w:sz w:val="22"/>
          <w:szCs w:val="22"/>
        </w:rPr>
        <w:t xml:space="preserve">w zakresie obsługi, konserwacji, remontów, montażu, kontrolno-pomiarowym . Na stanowisku  Dozoru Gr II pkt 2, 4, 5, 6, 7, 10  </w:t>
      </w:r>
      <w:r w:rsidR="00BC7BA9" w:rsidRPr="00DB1DD1">
        <w:rPr>
          <w:rFonts w:ascii="Arial" w:eastAsia="Calibri" w:hAnsi="Arial" w:cs="Arial"/>
          <w:bCs/>
          <w:sz w:val="22"/>
          <w:szCs w:val="22"/>
          <w:lang w:eastAsia="en-US"/>
        </w:rPr>
        <w:t xml:space="preserve">oraz dla Gr I pkt 2, </w:t>
      </w:r>
      <w:r w:rsidR="00E323ED" w:rsidRPr="00DB1DD1">
        <w:rPr>
          <w:rFonts w:ascii="Arial" w:eastAsia="Calibri" w:hAnsi="Arial" w:cs="Arial"/>
          <w:bCs/>
          <w:sz w:val="22"/>
          <w:szCs w:val="22"/>
          <w:lang w:eastAsia="en-US"/>
        </w:rPr>
        <w:t xml:space="preserve">3, </w:t>
      </w:r>
      <w:r w:rsidR="00BC7BA9" w:rsidRPr="00DB1DD1">
        <w:rPr>
          <w:rFonts w:ascii="Arial" w:eastAsia="Calibri" w:hAnsi="Arial" w:cs="Arial"/>
          <w:bCs/>
          <w:sz w:val="22"/>
          <w:szCs w:val="22"/>
          <w:lang w:eastAsia="en-US"/>
        </w:rPr>
        <w:t xml:space="preserve">10 </w:t>
      </w:r>
      <w:r w:rsidR="00BC7BA9" w:rsidRPr="00DB1DD1">
        <w:rPr>
          <w:rFonts w:ascii="Arial" w:hAnsi="Arial" w:cs="Arial"/>
          <w:bCs/>
          <w:sz w:val="22"/>
          <w:szCs w:val="22"/>
        </w:rPr>
        <w:t>w zakresie obsługi, konserwacji, remontów, montażu, kontrolno-pomiarowym.</w:t>
      </w:r>
    </w:p>
    <w:p w14:paraId="4729FED1" w14:textId="209F5F22" w:rsidR="007D0CE8" w:rsidRPr="00612DBB"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Wykonawca jest zobowiązany do przestrzegania zasad i zobowiązań </w:t>
      </w:r>
      <w:r w:rsidRPr="00612DBB">
        <w:rPr>
          <w:rFonts w:ascii="Arial" w:hAnsi="Arial" w:cs="Arial"/>
          <w:color w:val="000000"/>
          <w:sz w:val="22"/>
          <w:szCs w:val="22"/>
        </w:rPr>
        <w:t>dotyczących bezpiecznego wykonywania prac zawartych w wewnętrznych aktach normatywnych Z</w:t>
      </w:r>
      <w:r w:rsidR="00827DD7" w:rsidRPr="00612DBB">
        <w:rPr>
          <w:rFonts w:ascii="Arial" w:hAnsi="Arial" w:cs="Arial"/>
          <w:color w:val="000000"/>
          <w:sz w:val="22"/>
          <w:szCs w:val="22"/>
        </w:rPr>
        <w:t>amawiającego (Załączniki od nr 11 do 17</w:t>
      </w:r>
      <w:r w:rsidRPr="00612DBB">
        <w:rPr>
          <w:rFonts w:ascii="Arial" w:hAnsi="Arial" w:cs="Arial"/>
          <w:color w:val="000000"/>
          <w:sz w:val="22"/>
          <w:szCs w:val="22"/>
        </w:rPr>
        <w:t xml:space="preserve"> dla Części II SIWZ).   Załączniki dostępne są na stronie internetowej Enea Połaniec S.A. pod linkiem: https://www.enea.pl/pl/grupaenea/o-grupie/spolki-grupy-enea/polaniec/zamowienia/dokumenty.</w:t>
      </w:r>
    </w:p>
    <w:p w14:paraId="31216CBF" w14:textId="77777777"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Wykonawca jest zobowiązany do zapewnienia zasobów ludzkich i narzędziowych. </w:t>
      </w:r>
    </w:p>
    <w:p w14:paraId="6A55A68A" w14:textId="4BFBAFF8"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Wykonawca dostarczy do Zamawiającego w terminie do 3 tygodni przed planowanym odstawieniem</w:t>
      </w:r>
      <w:r w:rsidRPr="00DB1DD1">
        <w:rPr>
          <w:rFonts w:ascii="Arial" w:hAnsi="Arial" w:cs="Arial"/>
          <w:strike/>
          <w:color w:val="000000"/>
          <w:sz w:val="22"/>
          <w:szCs w:val="22"/>
        </w:rPr>
        <w:t xml:space="preserve"> </w:t>
      </w:r>
      <w:r w:rsidRPr="00DB1DD1">
        <w:rPr>
          <w:rFonts w:ascii="Arial" w:hAnsi="Arial" w:cs="Arial"/>
          <w:color w:val="000000"/>
          <w:sz w:val="22"/>
          <w:szCs w:val="22"/>
        </w:rPr>
        <w:t>szczegółowy harmonogram realizacji prac</w:t>
      </w:r>
      <w:r w:rsidR="00260BDD" w:rsidRPr="00DB1DD1">
        <w:rPr>
          <w:rFonts w:ascii="Arial" w:hAnsi="Arial" w:cs="Arial"/>
          <w:color w:val="000000"/>
          <w:sz w:val="22"/>
          <w:szCs w:val="22"/>
        </w:rPr>
        <w:t xml:space="preserve"> remontu pomp</w:t>
      </w:r>
      <w:r w:rsidR="00BC7BA9" w:rsidRPr="00DB1DD1">
        <w:rPr>
          <w:rFonts w:ascii="Arial" w:hAnsi="Arial" w:cs="Arial"/>
          <w:color w:val="000000"/>
          <w:sz w:val="22"/>
          <w:szCs w:val="22"/>
        </w:rPr>
        <w:t>y</w:t>
      </w:r>
      <w:r w:rsidRPr="00DB1DD1">
        <w:rPr>
          <w:rFonts w:ascii="Arial" w:hAnsi="Arial" w:cs="Arial"/>
          <w:color w:val="000000"/>
          <w:sz w:val="22"/>
          <w:szCs w:val="22"/>
        </w:rPr>
        <w:t xml:space="preserve"> określonych w umowie.</w:t>
      </w:r>
    </w:p>
    <w:p w14:paraId="72E2DD16" w14:textId="77777777"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Szczegółowy harmonogram prac musi być zgodny z  „Harmonogramem Kluczowych Terminów Realizacji Zadań”.</w:t>
      </w:r>
    </w:p>
    <w:p w14:paraId="044896D9" w14:textId="119A8F25"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lastRenderedPageBreak/>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w:t>
      </w:r>
    </w:p>
    <w:p w14:paraId="6FCFAE10" w14:textId="77777777" w:rsidR="007D0CE8" w:rsidRPr="00DB1DD1" w:rsidRDefault="007D0CE8" w:rsidP="00612DBB">
      <w:pPr>
        <w:pStyle w:val="Akapitzlist"/>
        <w:spacing w:after="0" w:line="304" w:lineRule="exact"/>
        <w:ind w:left="792"/>
        <w:rPr>
          <w:rFonts w:ascii="Arial" w:hAnsi="Arial" w:cs="Arial"/>
          <w:color w:val="000000"/>
          <w:sz w:val="22"/>
          <w:szCs w:val="22"/>
        </w:rPr>
      </w:pPr>
      <w:r w:rsidRPr="00DB1DD1">
        <w:rPr>
          <w:rFonts w:ascii="Arial" w:hAnsi="Arial" w:cs="Arial"/>
          <w:color w:val="000000"/>
          <w:sz w:val="22"/>
          <w:szCs w:val="22"/>
        </w:rPr>
        <w:t>Po zakończonym remoncie Wykonawca w terminie do 2 tygodni dostarczy zbiorczy raport z wykonywanych prac.</w:t>
      </w:r>
    </w:p>
    <w:p w14:paraId="0D55949A" w14:textId="77777777"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Wykonawca będzie uczestniczył w spotkaniach koniecznych do realizacji, koordynacji i współpracy.</w:t>
      </w:r>
    </w:p>
    <w:p w14:paraId="273283EE" w14:textId="71722DF1"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W czasie remontu </w:t>
      </w:r>
      <w:r w:rsidR="00260BDD" w:rsidRPr="00DB1DD1">
        <w:rPr>
          <w:rFonts w:ascii="Arial" w:hAnsi="Arial" w:cs="Arial"/>
          <w:color w:val="000000"/>
          <w:sz w:val="22"/>
          <w:szCs w:val="22"/>
        </w:rPr>
        <w:t xml:space="preserve">pomp </w:t>
      </w:r>
      <w:r w:rsidRPr="00DB1DD1">
        <w:rPr>
          <w:rFonts w:ascii="Arial" w:hAnsi="Arial" w:cs="Arial"/>
          <w:color w:val="000000"/>
          <w:sz w:val="22"/>
          <w:szCs w:val="22"/>
        </w:rPr>
        <w:t>na obiekcie będą prowadzone prace wykonywane  przez inne podmioty. Z uwagi na powyższe zostanie powołany Koordynator ds. BHP w rozumieniu Art. 208 Kodeksu Pracy. Koordynatora powołuje Zamawiający.</w:t>
      </w:r>
    </w:p>
    <w:p w14:paraId="57FC0CD6" w14:textId="77777777"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Wykonawca zapewni:</w:t>
      </w:r>
    </w:p>
    <w:p w14:paraId="7B85639A" w14:textId="3E4F1251" w:rsidR="007D0CE8" w:rsidRPr="00DB1DD1" w:rsidRDefault="00AE4934"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R</w:t>
      </w:r>
      <w:r w:rsidR="007D0CE8" w:rsidRPr="00DB1DD1">
        <w:rPr>
          <w:rFonts w:ascii="Arial" w:hAnsi="Arial" w:cs="Arial"/>
          <w:color w:val="000000"/>
          <w:sz w:val="22"/>
          <w:szCs w:val="22"/>
        </w:rPr>
        <w:t>usztowania wymagane do wykonania prac remontowych</w:t>
      </w:r>
    </w:p>
    <w:p w14:paraId="474B006F" w14:textId="77777777"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niezbędne wyposażenie, a także środki transportu nie będące na wyposażeniu instalacji oraz w dyspozycji Zamawiającego konieczne do wykonania Usług, w tym specjalistyczny sprzęt; pracowników z wymaganymi uprawnieniami;</w:t>
      </w:r>
    </w:p>
    <w:p w14:paraId="235C74F9" w14:textId="46F4E787"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Materiały Pomocnicze, Materiały Podstawowe i Części Zamienne konieczne do wykonania Usług, określone w Części II SIWZ </w:t>
      </w:r>
    </w:p>
    <w:p w14:paraId="2D003559" w14:textId="77777777" w:rsidR="007D0CE8" w:rsidRPr="00DB1DD1" w:rsidRDefault="007D0CE8" w:rsidP="00612DBB">
      <w:pPr>
        <w:pStyle w:val="Akapitzlist"/>
        <w:numPr>
          <w:ilvl w:val="1"/>
          <w:numId w:val="67"/>
        </w:numPr>
        <w:spacing w:after="0" w:line="304" w:lineRule="exact"/>
        <w:rPr>
          <w:rFonts w:ascii="Arial" w:hAnsi="Arial" w:cs="Arial"/>
          <w:color w:val="000000"/>
          <w:sz w:val="22"/>
          <w:szCs w:val="22"/>
        </w:rPr>
      </w:pPr>
      <w:r w:rsidRPr="00DB1DD1">
        <w:rPr>
          <w:rFonts w:ascii="Arial" w:hAnsi="Arial" w:cs="Arial"/>
          <w:color w:val="000000"/>
          <w:sz w:val="22"/>
          <w:szCs w:val="22"/>
        </w:rPr>
        <w:t>Zamawiający zapewni Wykonawcy na swój koszt:</w:t>
      </w:r>
    </w:p>
    <w:p w14:paraId="7C0B5658" w14:textId="3C630068"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 stacjonarne urządzenia dźwignicowe, pod warunkiem posiadania przez pracowników Wykonawcy uprawnień UDT do obsługi tych urządzeń </w:t>
      </w:r>
      <w:r w:rsidR="00980603" w:rsidRPr="00DB1DD1">
        <w:rPr>
          <w:rFonts w:ascii="Arial" w:hAnsi="Arial" w:cs="Arial"/>
          <w:color w:val="000000"/>
          <w:sz w:val="22"/>
          <w:szCs w:val="22"/>
        </w:rPr>
        <w:t xml:space="preserve"> (suwnica Q=20T)</w:t>
      </w:r>
    </w:p>
    <w:p w14:paraId="59FC64F4" w14:textId="77777777"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miejsca podłączenia energii elektrycznej dla urządzeń spawalniczych, elektronarzędzi oraz kontenerów socjalnych i warsztatowych,</w:t>
      </w:r>
    </w:p>
    <w:p w14:paraId="42B9CF90" w14:textId="77777777" w:rsidR="007D0CE8" w:rsidRPr="00DB1DD1" w:rsidRDefault="007D0CE8" w:rsidP="00612DBB">
      <w:pPr>
        <w:pStyle w:val="Akapitzlist"/>
        <w:numPr>
          <w:ilvl w:val="2"/>
          <w:numId w:val="67"/>
        </w:numPr>
        <w:spacing w:after="0" w:line="304" w:lineRule="exact"/>
        <w:rPr>
          <w:rFonts w:ascii="Arial" w:hAnsi="Arial" w:cs="Arial"/>
          <w:color w:val="000000"/>
          <w:sz w:val="22"/>
          <w:szCs w:val="22"/>
        </w:rPr>
      </w:pPr>
      <w:r w:rsidRPr="00DB1DD1">
        <w:rPr>
          <w:rFonts w:ascii="Arial" w:hAnsi="Arial" w:cs="Arial"/>
          <w:color w:val="000000"/>
          <w:sz w:val="22"/>
          <w:szCs w:val="22"/>
        </w:rPr>
        <w:t xml:space="preserve"> miejsca poboru sprężonego powietrza i wody</w:t>
      </w:r>
      <w:r w:rsidR="00786082" w:rsidRPr="00DB1DD1">
        <w:rPr>
          <w:rFonts w:ascii="Arial" w:hAnsi="Arial" w:cs="Arial"/>
          <w:color w:val="000000"/>
          <w:sz w:val="22"/>
          <w:szCs w:val="22"/>
        </w:rPr>
        <w:t xml:space="preserve"> na potrzeby wykonania prac</w:t>
      </w:r>
      <w:r w:rsidRPr="00DB1DD1">
        <w:rPr>
          <w:rFonts w:ascii="Arial" w:hAnsi="Arial" w:cs="Arial"/>
          <w:color w:val="000000"/>
          <w:sz w:val="22"/>
          <w:szCs w:val="22"/>
        </w:rPr>
        <w:t>.</w:t>
      </w:r>
    </w:p>
    <w:p w14:paraId="73F67A4E" w14:textId="7260FC6E" w:rsidR="007D0CE8" w:rsidRPr="00DB1DD1" w:rsidRDefault="007D0CE8" w:rsidP="00612DBB">
      <w:pPr>
        <w:pStyle w:val="Akapitzlist"/>
        <w:spacing w:after="0" w:line="304" w:lineRule="exact"/>
        <w:ind w:left="0"/>
        <w:rPr>
          <w:rFonts w:ascii="Arial" w:hAnsi="Arial" w:cs="Arial"/>
          <w:color w:val="000000"/>
          <w:sz w:val="22"/>
          <w:szCs w:val="22"/>
        </w:rPr>
      </w:pPr>
    </w:p>
    <w:p w14:paraId="2727A170" w14:textId="77777777" w:rsidR="005C679F" w:rsidRPr="00DB1DD1" w:rsidRDefault="005C679F" w:rsidP="00612DBB">
      <w:pPr>
        <w:pStyle w:val="Akapitzlist"/>
        <w:numPr>
          <w:ilvl w:val="0"/>
          <w:numId w:val="67"/>
        </w:numPr>
        <w:suppressAutoHyphens/>
        <w:spacing w:after="0" w:line="304" w:lineRule="exact"/>
        <w:rPr>
          <w:rFonts w:ascii="Arial" w:hAnsi="Arial" w:cs="Arial"/>
          <w:color w:val="000000"/>
          <w:sz w:val="22"/>
          <w:szCs w:val="22"/>
          <w:u w:val="single"/>
        </w:rPr>
      </w:pPr>
      <w:r w:rsidRPr="00DB1DD1">
        <w:rPr>
          <w:rFonts w:ascii="Arial" w:hAnsi="Arial" w:cs="Arial"/>
          <w:color w:val="000000"/>
          <w:sz w:val="22"/>
          <w:szCs w:val="22"/>
          <w:u w:val="single"/>
        </w:rPr>
        <w:t>REGULACJE PRAWNE,PRZEPISY I NORMY</w:t>
      </w:r>
    </w:p>
    <w:p w14:paraId="366905AD" w14:textId="77777777" w:rsidR="005C679F" w:rsidRPr="00DB1DD1" w:rsidRDefault="005C679F" w:rsidP="00612DBB">
      <w:pPr>
        <w:pStyle w:val="Akapitzlist"/>
        <w:numPr>
          <w:ilvl w:val="1"/>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Wykonawca będzie przestrzegał polskich przepisów prawnych łącznie z instrukcjami i przepisami wewnętrznymi Zamawiającego takimi jak dotyczące przepisów przeciwpożarowych i ubezpieczeniowych.</w:t>
      </w:r>
    </w:p>
    <w:p w14:paraId="760B9C54" w14:textId="77777777" w:rsidR="005C679F" w:rsidRPr="00DB1DD1" w:rsidRDefault="005C679F" w:rsidP="00612DBB">
      <w:pPr>
        <w:pStyle w:val="Akapitzlist"/>
        <w:numPr>
          <w:ilvl w:val="1"/>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Wykonawca ponosi koszty dokumentów, które należy zapewnić dla uzyskania zgodności z regulacjami prawnymi, normami i przepisami (łącznie z przepisami BHP).</w:t>
      </w:r>
    </w:p>
    <w:p w14:paraId="36794498" w14:textId="77777777" w:rsidR="005C679F" w:rsidRPr="00DB1DD1" w:rsidRDefault="005C679F" w:rsidP="00612DBB">
      <w:pPr>
        <w:pStyle w:val="Akapitzlist"/>
        <w:numPr>
          <w:ilvl w:val="1"/>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Obok wymagań technicznych, należy przestrzegać regulacji prawnych, przepisów i norm, które wynikają z aktualnie obowiązujących wymagań prawnych.</w:t>
      </w:r>
    </w:p>
    <w:p w14:paraId="65493B48" w14:textId="77777777" w:rsidR="005C679F" w:rsidRPr="00DB1DD1" w:rsidRDefault="005C679F" w:rsidP="00612DBB">
      <w:pPr>
        <w:pStyle w:val="Akapitzlist"/>
        <w:numPr>
          <w:ilvl w:val="1"/>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Wykonawca  będzie wykonywał roboty/świadczył Usługi zgodnie z przepisami powszechnie obowiązującego prawa obowiązującymi na terytorium Rzeczypospolitej Polskiej, w tym w szczególności z:</w:t>
      </w:r>
    </w:p>
    <w:p w14:paraId="45741E9C"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Kodeks pracy </w:t>
      </w:r>
    </w:p>
    <w:p w14:paraId="12C71E44"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Prawo energetyczne </w:t>
      </w:r>
    </w:p>
    <w:p w14:paraId="7BE0D723"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Prawo budowlane </w:t>
      </w:r>
    </w:p>
    <w:p w14:paraId="7BAA6202"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o dozorze technicznym </w:t>
      </w:r>
    </w:p>
    <w:p w14:paraId="527ED026"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Prawo ochrony środowiska </w:t>
      </w:r>
    </w:p>
    <w:p w14:paraId="66043185"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o ochronie przeciwpożarowej </w:t>
      </w:r>
    </w:p>
    <w:p w14:paraId="49ECB4DA"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o odpadach </w:t>
      </w:r>
    </w:p>
    <w:p w14:paraId="18E2DA80"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Ustawą o systemach oceny zgodności i nadzoru rynku </w:t>
      </w:r>
    </w:p>
    <w:p w14:paraId="51E52908"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Ustawą z dn. 10 maja 2018r. o ochronie danych osobowych (Dz. U. z 2018r. poz. 1000),</w:t>
      </w:r>
    </w:p>
    <w:p w14:paraId="5F63EB26"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14:paraId="17410971" w14:textId="77777777" w:rsidR="005C679F" w:rsidRPr="00DB1DD1" w:rsidRDefault="005C679F" w:rsidP="00612DBB">
      <w:pPr>
        <w:pStyle w:val="Akapitzlist"/>
        <w:suppressAutoHyphens/>
        <w:spacing w:after="0" w:line="304" w:lineRule="exact"/>
        <w:ind w:left="0"/>
        <w:rPr>
          <w:rFonts w:ascii="Arial" w:hAnsi="Arial" w:cs="Arial"/>
          <w:color w:val="000000"/>
          <w:sz w:val="22"/>
          <w:szCs w:val="22"/>
        </w:rPr>
      </w:pPr>
    </w:p>
    <w:p w14:paraId="3513F876" w14:textId="77777777" w:rsidR="005C679F" w:rsidRPr="00DB1DD1" w:rsidRDefault="005C679F" w:rsidP="00612DBB">
      <w:pPr>
        <w:spacing w:after="0" w:line="304" w:lineRule="exact"/>
        <w:rPr>
          <w:rFonts w:ascii="Arial" w:hAnsi="Arial" w:cs="Arial"/>
          <w:color w:val="000000"/>
        </w:rPr>
      </w:pPr>
    </w:p>
    <w:p w14:paraId="5A2F9A7C" w14:textId="77777777" w:rsidR="005C679F" w:rsidRPr="00DB1DD1" w:rsidRDefault="005C679F" w:rsidP="00612DBB">
      <w:pPr>
        <w:pStyle w:val="Akapitzlist"/>
        <w:numPr>
          <w:ilvl w:val="0"/>
          <w:numId w:val="67"/>
        </w:numPr>
        <w:suppressAutoHyphens/>
        <w:spacing w:after="0" w:line="304" w:lineRule="exact"/>
        <w:rPr>
          <w:rFonts w:ascii="Arial" w:hAnsi="Arial" w:cs="Arial"/>
          <w:color w:val="000000"/>
          <w:sz w:val="22"/>
          <w:szCs w:val="22"/>
          <w:u w:val="single"/>
        </w:rPr>
      </w:pPr>
      <w:r w:rsidRPr="00DB1DD1">
        <w:rPr>
          <w:rFonts w:ascii="Arial" w:hAnsi="Arial" w:cs="Arial"/>
          <w:color w:val="000000"/>
          <w:sz w:val="22"/>
          <w:szCs w:val="22"/>
          <w:u w:val="single"/>
        </w:rPr>
        <w:t>PRZEPISY WŁAŚCIWE dla Enea Połaniec S.A.</w:t>
      </w:r>
    </w:p>
    <w:p w14:paraId="6F467C28" w14:textId="77777777" w:rsidR="005C679F" w:rsidRPr="00DB1DD1" w:rsidRDefault="005C679F" w:rsidP="00612DBB">
      <w:pPr>
        <w:pStyle w:val="Akapitzlist"/>
        <w:numPr>
          <w:ilvl w:val="1"/>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14:paraId="7E16070F" w14:textId="77777777"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sz w:val="22"/>
          <w:szCs w:val="22"/>
        </w:rPr>
        <w:t>Instrukcja Organizacji Bezpiecznej Pracy w Enea Elektrownia Połaniec Spółka Akcyjna I/DB/B/20/2013 wraz z dokumentami związanymi</w:t>
      </w:r>
      <w:r w:rsidRPr="00DB1DD1">
        <w:rPr>
          <w:rFonts w:ascii="Arial" w:hAnsi="Arial" w:cs="Arial"/>
          <w:color w:val="000000"/>
          <w:sz w:val="22"/>
          <w:szCs w:val="22"/>
        </w:rPr>
        <w:t xml:space="preserve"> </w:t>
      </w:r>
      <w:hyperlink r:id="rId8" w:history="1">
        <w:r w:rsidRPr="00DB1DD1">
          <w:rPr>
            <w:rFonts w:ascii="Arial" w:hAnsi="Arial" w:cs="Arial"/>
            <w:color w:val="000000"/>
            <w:sz w:val="22"/>
            <w:szCs w:val="22"/>
          </w:rPr>
          <w:t>.</w:t>
        </w:r>
      </w:hyperlink>
      <w:r w:rsidRPr="00DB1DD1">
        <w:rPr>
          <w:rFonts w:ascii="Arial" w:hAnsi="Arial" w:cs="Arial"/>
          <w:color w:val="000000"/>
          <w:sz w:val="22"/>
          <w:szCs w:val="22"/>
        </w:rPr>
        <w:t xml:space="preserve"> – </w:t>
      </w:r>
      <w:r w:rsidRPr="00612DBB">
        <w:rPr>
          <w:rFonts w:ascii="Arial" w:hAnsi="Arial" w:cs="Arial"/>
          <w:color w:val="000000"/>
          <w:sz w:val="22"/>
          <w:szCs w:val="22"/>
        </w:rPr>
        <w:t>Załącznik nr 11 do</w:t>
      </w:r>
      <w:r w:rsidRPr="00DB1DD1">
        <w:rPr>
          <w:rFonts w:ascii="Arial" w:hAnsi="Arial" w:cs="Arial"/>
          <w:color w:val="000000"/>
          <w:sz w:val="22"/>
          <w:szCs w:val="22"/>
        </w:rPr>
        <w:t xml:space="preserve"> Części II SIWZ.</w:t>
      </w:r>
    </w:p>
    <w:p w14:paraId="2E19C675"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1 Zasady odłączania i zabezpieczenia źródeł niebezpiecznych energii z wykorzystaniem systemu Lock Out/ Tag Out (LOTO);</w:t>
      </w:r>
    </w:p>
    <w:p w14:paraId="2DDF41A9"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68E6AAFC"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3 Wzór Karty zagrożeń i doboru środków ochronnych przed zagrożeniami;</w:t>
      </w:r>
    </w:p>
    <w:p w14:paraId="743A8765"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4 Podstawowe wymagania dla Wykonawców realizujących prace na rzecz Elektrowni oraz obowiązki pracowników Elektrowni przy zlecaniu prac Wykonawcom;</w:t>
      </w:r>
    </w:p>
    <w:p w14:paraId="04692595"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5 Podstawowe zasady obowiązujące podczas wykonywania prac przy urządzeniach energetycznych;</w:t>
      </w:r>
    </w:p>
    <w:p w14:paraId="50D36A38"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6 Podstawowe zasady obowiązujące przy wykonywaniu wybranych prac szczególnie niebezpiecznych lub niebezpiecznych;</w:t>
      </w:r>
    </w:p>
    <w:p w14:paraId="599EBCCF" w14:textId="77777777" w:rsidR="005C679F" w:rsidRPr="00DB1DD1" w:rsidRDefault="005C679F" w:rsidP="00612DBB">
      <w:pPr>
        <w:pStyle w:val="Akapitzlist"/>
        <w:numPr>
          <w:ilvl w:val="3"/>
          <w:numId w:val="67"/>
        </w:numPr>
        <w:spacing w:after="0" w:line="304" w:lineRule="exact"/>
        <w:jc w:val="left"/>
        <w:rPr>
          <w:rFonts w:ascii="Arial" w:hAnsi="Arial" w:cs="Arial"/>
          <w:color w:val="000000"/>
          <w:sz w:val="22"/>
          <w:szCs w:val="22"/>
        </w:rPr>
      </w:pPr>
      <w:r w:rsidRPr="00DB1DD1">
        <w:rPr>
          <w:rFonts w:ascii="Arial" w:hAnsi="Arial" w:cs="Arial"/>
          <w:color w:val="000000"/>
          <w:sz w:val="22"/>
          <w:szCs w:val="22"/>
        </w:rPr>
        <w:t>Nr 14 Wzór Karty informacyjnej o zagrożeniach / instruktażu przed rozpoczęciem prac;</w:t>
      </w:r>
    </w:p>
    <w:p w14:paraId="39BE4291" w14:textId="0DBDE620" w:rsidR="005C679F" w:rsidRPr="00DB1DD1" w:rsidRDefault="00D8160B" w:rsidP="00612DBB">
      <w:pPr>
        <w:pStyle w:val="Akapitzlist"/>
        <w:numPr>
          <w:ilvl w:val="2"/>
          <w:numId w:val="67"/>
        </w:numPr>
        <w:suppressAutoHyphens/>
        <w:spacing w:after="0" w:line="304" w:lineRule="exact"/>
        <w:rPr>
          <w:rFonts w:ascii="Arial" w:hAnsi="Arial" w:cs="Arial"/>
          <w:color w:val="000000"/>
          <w:sz w:val="22"/>
          <w:szCs w:val="22"/>
        </w:rPr>
      </w:pPr>
      <w:hyperlink r:id="rId9" w:history="1">
        <w:r w:rsidR="005C679F" w:rsidRPr="00DB1DD1">
          <w:rPr>
            <w:rFonts w:ascii="Arial" w:hAnsi="Arial" w:cs="Arial"/>
            <w:color w:val="000000"/>
            <w:sz w:val="22"/>
            <w:szCs w:val="22"/>
          </w:rPr>
          <w:t xml:space="preserve">Instrukcja </w:t>
        </w:r>
        <w:proofErr w:type="spellStart"/>
        <w:r w:rsidR="005C679F" w:rsidRPr="00DB1DD1">
          <w:rPr>
            <w:rFonts w:ascii="Arial" w:hAnsi="Arial" w:cs="Arial"/>
            <w:color w:val="000000"/>
            <w:sz w:val="22"/>
            <w:szCs w:val="22"/>
          </w:rPr>
          <w:t>przepustkowa</w:t>
        </w:r>
        <w:proofErr w:type="spellEnd"/>
        <w:r w:rsidR="005C679F" w:rsidRPr="00DB1DD1">
          <w:rPr>
            <w:rFonts w:ascii="Arial" w:hAnsi="Arial" w:cs="Arial"/>
            <w:color w:val="000000"/>
            <w:sz w:val="22"/>
            <w:szCs w:val="22"/>
          </w:rPr>
          <w:t xml:space="preserve"> dla ruchu osobowego i pojazdów oraz zasady poruszania się po terenie chronionym Elektrowni.</w:t>
        </w:r>
      </w:hyperlink>
      <w:r w:rsidR="00942721" w:rsidRPr="00DB1DD1">
        <w:rPr>
          <w:rFonts w:ascii="Arial" w:hAnsi="Arial" w:cs="Arial"/>
          <w:color w:val="000000"/>
          <w:sz w:val="22"/>
          <w:szCs w:val="22"/>
        </w:rPr>
        <w:t>- Załącznik nr 12</w:t>
      </w:r>
      <w:r w:rsidR="005C679F" w:rsidRPr="00DB1DD1">
        <w:rPr>
          <w:rFonts w:ascii="Arial" w:hAnsi="Arial" w:cs="Arial"/>
          <w:color w:val="000000"/>
          <w:sz w:val="22"/>
          <w:szCs w:val="22"/>
        </w:rPr>
        <w:t xml:space="preserve"> do Części II SIWZ.</w:t>
      </w:r>
    </w:p>
    <w:p w14:paraId="530C87B2" w14:textId="1E44C61B"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Instrukcja </w:t>
      </w:r>
      <w:proofErr w:type="spellStart"/>
      <w:r w:rsidRPr="00DB1DD1">
        <w:rPr>
          <w:rFonts w:ascii="Arial" w:hAnsi="Arial" w:cs="Arial"/>
          <w:color w:val="000000"/>
          <w:sz w:val="22"/>
          <w:szCs w:val="22"/>
        </w:rPr>
        <w:t>przepustkowa</w:t>
      </w:r>
      <w:proofErr w:type="spellEnd"/>
      <w:r w:rsidRPr="00DB1DD1">
        <w:rPr>
          <w:rFonts w:ascii="Arial" w:hAnsi="Arial" w:cs="Arial"/>
          <w:color w:val="000000"/>
          <w:sz w:val="22"/>
          <w:szCs w:val="22"/>
        </w:rPr>
        <w:t xml:space="preserve"> dla ruchu</w:t>
      </w:r>
      <w:r w:rsidR="00942721" w:rsidRPr="00DB1DD1">
        <w:rPr>
          <w:rFonts w:ascii="Arial" w:hAnsi="Arial" w:cs="Arial"/>
          <w:color w:val="000000"/>
          <w:sz w:val="22"/>
          <w:szCs w:val="22"/>
        </w:rPr>
        <w:t xml:space="preserve"> materiałowego - Załącznik nr 13</w:t>
      </w:r>
      <w:r w:rsidRPr="00DB1DD1">
        <w:rPr>
          <w:rFonts w:ascii="Arial" w:hAnsi="Arial" w:cs="Arial"/>
          <w:color w:val="000000"/>
          <w:sz w:val="22"/>
          <w:szCs w:val="22"/>
        </w:rPr>
        <w:t xml:space="preserve"> do Części II SIWZ.</w:t>
      </w:r>
    </w:p>
    <w:p w14:paraId="22BE9B65" w14:textId="32248AA4"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Instrukcja postępowania w razie wypadków i nagłych </w:t>
      </w:r>
      <w:proofErr w:type="spellStart"/>
      <w:r w:rsidRPr="00DB1DD1">
        <w:rPr>
          <w:rFonts w:ascii="Arial" w:hAnsi="Arial" w:cs="Arial"/>
          <w:color w:val="000000"/>
          <w:sz w:val="22"/>
          <w:szCs w:val="22"/>
        </w:rPr>
        <w:t>zachorowań</w:t>
      </w:r>
      <w:proofErr w:type="spellEnd"/>
      <w:r w:rsidRPr="00DB1DD1">
        <w:rPr>
          <w:rFonts w:ascii="Arial" w:hAnsi="Arial" w:cs="Arial"/>
          <w:color w:val="000000"/>
          <w:sz w:val="22"/>
          <w:szCs w:val="22"/>
        </w:rPr>
        <w:t xml:space="preserve"> oraz zasady postępowani</w:t>
      </w:r>
      <w:r w:rsidR="00942721" w:rsidRPr="00DB1DD1">
        <w:rPr>
          <w:rFonts w:ascii="Arial" w:hAnsi="Arial" w:cs="Arial"/>
          <w:color w:val="000000"/>
          <w:sz w:val="22"/>
          <w:szCs w:val="22"/>
        </w:rPr>
        <w:t>a powypadkowego- Załącznik nr 14</w:t>
      </w:r>
      <w:r w:rsidRPr="00DB1DD1">
        <w:rPr>
          <w:rFonts w:ascii="Arial" w:hAnsi="Arial" w:cs="Arial"/>
          <w:color w:val="000000"/>
          <w:sz w:val="22"/>
          <w:szCs w:val="22"/>
        </w:rPr>
        <w:t xml:space="preserve"> do Części II SIWZ.</w:t>
      </w:r>
    </w:p>
    <w:p w14:paraId="055C4278" w14:textId="5014BFFB"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 xml:space="preserve">Instrukcja ochrony przeciwpożarowej Enea Elektrownia Połaniec Spółka Akcyjna I/DB/B/2/2015 wraz z dokumentami związanymi </w:t>
      </w:r>
      <w:r w:rsidR="00942721" w:rsidRPr="00DB1DD1">
        <w:rPr>
          <w:rFonts w:ascii="Arial" w:hAnsi="Arial" w:cs="Arial"/>
          <w:color w:val="000000"/>
          <w:sz w:val="22"/>
          <w:szCs w:val="22"/>
        </w:rPr>
        <w:t>-  Załącznik nr 15</w:t>
      </w:r>
      <w:r w:rsidRPr="00DB1DD1">
        <w:rPr>
          <w:rFonts w:ascii="Arial" w:hAnsi="Arial" w:cs="Arial"/>
          <w:color w:val="000000"/>
          <w:sz w:val="22"/>
          <w:szCs w:val="22"/>
        </w:rPr>
        <w:t xml:space="preserve"> do Części II SIWZ</w:t>
      </w:r>
    </w:p>
    <w:p w14:paraId="3F6EA1BA" w14:textId="77777777" w:rsidR="005C679F" w:rsidRPr="00DB1DD1" w:rsidRDefault="005C679F" w:rsidP="00612DBB">
      <w:pPr>
        <w:pStyle w:val="Akapitzlist"/>
        <w:numPr>
          <w:ilvl w:val="3"/>
          <w:numId w:val="67"/>
        </w:numPr>
        <w:spacing w:after="0" w:line="304" w:lineRule="exact"/>
        <w:jc w:val="left"/>
        <w:rPr>
          <w:rFonts w:ascii="Arial" w:hAnsi="Arial" w:cs="Arial"/>
          <w:color w:val="000000"/>
          <w:sz w:val="22"/>
          <w:szCs w:val="22"/>
        </w:rPr>
      </w:pPr>
      <w:r w:rsidRPr="00DB1DD1">
        <w:rPr>
          <w:rFonts w:ascii="Arial" w:hAnsi="Arial" w:cs="Arial"/>
          <w:color w:val="000000"/>
          <w:sz w:val="22"/>
          <w:szCs w:val="22"/>
        </w:rPr>
        <w:t>Nr 1 Wzór zezwolenie na wykonywanie prac niebezpiecznych pożarowo na terenie Enea Elektrownia Połaniec Spółka Akcyjna oraz rejestru zezwoleń na wykonywanie tych prac;</w:t>
      </w:r>
    </w:p>
    <w:p w14:paraId="123F35E3" w14:textId="77777777" w:rsidR="005C679F" w:rsidRPr="00DB1DD1" w:rsidRDefault="005C679F" w:rsidP="00612DBB">
      <w:pPr>
        <w:pStyle w:val="Akapitzlist"/>
        <w:numPr>
          <w:ilvl w:val="3"/>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Nr 9 Dokument Zabezpieczenia Przed Wybuchem;</w:t>
      </w:r>
    </w:p>
    <w:p w14:paraId="1E030CB9" w14:textId="2BAD719D"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Instrukcja postępowania z odpadami wytworzonymi w Elektr</w:t>
      </w:r>
      <w:r w:rsidR="00942721" w:rsidRPr="00DB1DD1">
        <w:rPr>
          <w:rFonts w:ascii="Arial" w:hAnsi="Arial" w:cs="Arial"/>
          <w:color w:val="000000"/>
          <w:sz w:val="22"/>
          <w:szCs w:val="22"/>
        </w:rPr>
        <w:t>owni Połaniec -  Załącznik nr 16</w:t>
      </w:r>
      <w:r w:rsidRPr="00DB1DD1">
        <w:rPr>
          <w:rFonts w:ascii="Arial" w:hAnsi="Arial" w:cs="Arial"/>
          <w:color w:val="000000"/>
          <w:sz w:val="22"/>
          <w:szCs w:val="22"/>
        </w:rPr>
        <w:t xml:space="preserve"> do Części II SIWZ.</w:t>
      </w:r>
    </w:p>
    <w:p w14:paraId="760BE514" w14:textId="00FE618E" w:rsidR="005C679F" w:rsidRPr="00DB1DD1" w:rsidRDefault="005C679F" w:rsidP="00612DBB">
      <w:pPr>
        <w:pStyle w:val="Akapitzlist"/>
        <w:numPr>
          <w:ilvl w:val="2"/>
          <w:numId w:val="67"/>
        </w:numPr>
        <w:suppressAutoHyphens/>
        <w:spacing w:after="0" w:line="304" w:lineRule="exact"/>
        <w:rPr>
          <w:rFonts w:ascii="Arial" w:hAnsi="Arial" w:cs="Arial"/>
          <w:color w:val="000000"/>
          <w:sz w:val="22"/>
          <w:szCs w:val="22"/>
        </w:rPr>
      </w:pPr>
      <w:r w:rsidRPr="00DB1DD1">
        <w:rPr>
          <w:rFonts w:ascii="Arial" w:hAnsi="Arial" w:cs="Arial"/>
          <w:color w:val="000000"/>
          <w:sz w:val="22"/>
          <w:szCs w:val="22"/>
        </w:rPr>
        <w:t>Instrukcja w sprawie zakazu p</w:t>
      </w:r>
      <w:r w:rsidR="00942721" w:rsidRPr="00DB1DD1">
        <w:rPr>
          <w:rFonts w:ascii="Arial" w:hAnsi="Arial" w:cs="Arial"/>
          <w:color w:val="000000"/>
          <w:sz w:val="22"/>
          <w:szCs w:val="22"/>
        </w:rPr>
        <w:t>alenia tytoniu - Załącznik nr 17</w:t>
      </w:r>
      <w:r w:rsidRPr="00DB1DD1">
        <w:rPr>
          <w:rFonts w:ascii="Arial" w:hAnsi="Arial" w:cs="Arial"/>
          <w:color w:val="000000"/>
          <w:sz w:val="22"/>
          <w:szCs w:val="22"/>
        </w:rPr>
        <w:t xml:space="preserve"> do Części II SIWZ.</w:t>
      </w:r>
    </w:p>
    <w:p w14:paraId="4160223B" w14:textId="77777777" w:rsidR="005C679F" w:rsidRPr="00DB1DD1" w:rsidRDefault="005C679F" w:rsidP="00612DBB">
      <w:pPr>
        <w:spacing w:after="0" w:line="304" w:lineRule="exact"/>
        <w:rPr>
          <w:rFonts w:ascii="Arial" w:hAnsi="Arial" w:cs="Arial"/>
          <w:color w:val="000000"/>
        </w:rPr>
      </w:pPr>
    </w:p>
    <w:p w14:paraId="200E15EA" w14:textId="77777777" w:rsidR="00F52BA8" w:rsidRPr="00DB1DD1" w:rsidRDefault="00F52BA8" w:rsidP="00612DBB">
      <w:pPr>
        <w:pStyle w:val="Akapitzlist"/>
        <w:spacing w:after="0" w:line="304" w:lineRule="exact"/>
        <w:ind w:left="360"/>
        <w:contextualSpacing w:val="0"/>
        <w:rPr>
          <w:rFonts w:ascii="Arial" w:hAnsi="Arial" w:cs="Arial"/>
          <w:sz w:val="22"/>
          <w:szCs w:val="22"/>
        </w:rPr>
      </w:pPr>
    </w:p>
    <w:p w14:paraId="576B7BBC" w14:textId="7CEF0C1D" w:rsidR="00D321CD" w:rsidRPr="00DB1DD1" w:rsidRDefault="0020137E" w:rsidP="00371AD8">
      <w:pPr>
        <w:pStyle w:val="Akapitzlist"/>
        <w:numPr>
          <w:ilvl w:val="0"/>
          <w:numId w:val="67"/>
        </w:numPr>
        <w:suppressAutoHyphens/>
        <w:spacing w:after="0" w:line="304" w:lineRule="exact"/>
        <w:rPr>
          <w:rFonts w:ascii="Arial" w:hAnsi="Arial" w:cs="Arial"/>
          <w:caps/>
          <w:sz w:val="22"/>
          <w:szCs w:val="22"/>
        </w:rPr>
      </w:pPr>
      <w:bookmarkStart w:id="34" w:name="_Toc481661866"/>
      <w:bookmarkStart w:id="35" w:name="_Toc482704198"/>
      <w:bookmarkStart w:id="36" w:name="_Toc533056119"/>
      <w:r w:rsidRPr="00DB1DD1">
        <w:rPr>
          <w:rFonts w:ascii="Arial" w:hAnsi="Arial" w:cs="Arial"/>
          <w:caps/>
          <w:sz w:val="22"/>
          <w:szCs w:val="22"/>
        </w:rPr>
        <w:t xml:space="preserve">      </w:t>
      </w:r>
      <w:r w:rsidR="00D321CD" w:rsidRPr="00DB1DD1">
        <w:rPr>
          <w:rFonts w:ascii="Arial" w:hAnsi="Arial" w:cs="Arial"/>
          <w:caps/>
          <w:sz w:val="22"/>
          <w:szCs w:val="22"/>
        </w:rPr>
        <w:t>Z</w:t>
      </w:r>
      <w:bookmarkEnd w:id="34"/>
      <w:r w:rsidR="00D321CD" w:rsidRPr="00DB1DD1">
        <w:rPr>
          <w:rFonts w:ascii="Arial" w:hAnsi="Arial" w:cs="Arial"/>
          <w:caps/>
          <w:sz w:val="22"/>
          <w:szCs w:val="22"/>
        </w:rPr>
        <w:t>ałączniki</w:t>
      </w:r>
      <w:bookmarkEnd w:id="35"/>
      <w:bookmarkEnd w:id="36"/>
      <w:r w:rsidR="00D321CD" w:rsidRPr="00DB1DD1">
        <w:rPr>
          <w:rFonts w:ascii="Arial" w:hAnsi="Arial" w:cs="Arial"/>
          <w:caps/>
          <w:sz w:val="22"/>
          <w:szCs w:val="22"/>
        </w:rPr>
        <w:t xml:space="preserve"> </w:t>
      </w:r>
    </w:p>
    <w:p w14:paraId="5176D14F" w14:textId="77777777" w:rsidR="00D321CD" w:rsidRPr="00DB1DD1" w:rsidRDefault="00D321CD" w:rsidP="00612DBB">
      <w:pPr>
        <w:pStyle w:val="Akapitzlist"/>
        <w:numPr>
          <w:ilvl w:val="0"/>
          <w:numId w:val="17"/>
        </w:numPr>
        <w:spacing w:after="0" w:line="304" w:lineRule="exact"/>
        <w:contextualSpacing w:val="0"/>
        <w:rPr>
          <w:rFonts w:ascii="Arial" w:hAnsi="Arial" w:cs="Arial"/>
          <w:sz w:val="22"/>
          <w:szCs w:val="22"/>
        </w:rPr>
      </w:pPr>
      <w:r w:rsidRPr="00DB1DD1">
        <w:rPr>
          <w:rFonts w:ascii="Arial" w:hAnsi="Arial" w:cs="Arial"/>
          <w:color w:val="000000"/>
          <w:sz w:val="22"/>
          <w:szCs w:val="22"/>
        </w:rPr>
        <w:t>Przekrój pompowni C-1</w:t>
      </w:r>
      <w:r w:rsidR="00E82EE6" w:rsidRPr="00DB1DD1">
        <w:rPr>
          <w:rFonts w:ascii="Arial" w:hAnsi="Arial" w:cs="Arial"/>
          <w:color w:val="000000"/>
          <w:sz w:val="22"/>
          <w:szCs w:val="22"/>
        </w:rPr>
        <w:t>.</w:t>
      </w:r>
      <w:r w:rsidRPr="00DB1DD1">
        <w:rPr>
          <w:rFonts w:ascii="Arial" w:hAnsi="Arial" w:cs="Arial"/>
          <w:color w:val="000000"/>
          <w:sz w:val="22"/>
          <w:szCs w:val="22"/>
        </w:rPr>
        <w:t xml:space="preserve"> </w:t>
      </w:r>
      <w:r w:rsidRPr="00DB1DD1">
        <w:rPr>
          <w:rFonts w:ascii="Arial" w:hAnsi="Arial" w:cs="Arial"/>
          <w:color w:val="000000"/>
          <w:sz w:val="22"/>
          <w:szCs w:val="22"/>
        </w:rPr>
        <w:tab/>
      </w:r>
    </w:p>
    <w:p w14:paraId="5648A0C2" w14:textId="77777777" w:rsidR="00D321CD" w:rsidRPr="00DB1DD1" w:rsidRDefault="00D321CD"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Rysunek gabarytowy pompy 180P19</w:t>
      </w:r>
      <w:r w:rsidR="00E82EE6" w:rsidRPr="00DB1DD1">
        <w:rPr>
          <w:rFonts w:ascii="Arial" w:hAnsi="Arial" w:cs="Arial"/>
          <w:sz w:val="22"/>
          <w:szCs w:val="22"/>
        </w:rPr>
        <w:t>.</w:t>
      </w:r>
      <w:r w:rsidRPr="00DB1DD1">
        <w:rPr>
          <w:rFonts w:ascii="Arial" w:hAnsi="Arial" w:cs="Arial"/>
          <w:sz w:val="22"/>
          <w:szCs w:val="22"/>
        </w:rPr>
        <w:t xml:space="preserve"> </w:t>
      </w:r>
    </w:p>
    <w:p w14:paraId="3B4C233F" w14:textId="77777777" w:rsidR="00D321CD" w:rsidRPr="00DB1DD1" w:rsidRDefault="00D321CD"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Wymagania stawiane powłokom antykorozyjnym</w:t>
      </w:r>
      <w:r w:rsidR="00E82EE6" w:rsidRPr="00DB1DD1">
        <w:rPr>
          <w:rFonts w:ascii="Arial" w:hAnsi="Arial" w:cs="Arial"/>
          <w:sz w:val="22"/>
          <w:szCs w:val="22"/>
        </w:rPr>
        <w:t>.</w:t>
      </w:r>
    </w:p>
    <w:p w14:paraId="72F0E985" w14:textId="77777777" w:rsidR="00E82EE6" w:rsidRPr="00DB1DD1" w:rsidRDefault="00E82EE6"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Charakterystyki oporów hydraulicznych wydzielonych układów wody chłodzącej bloków 5 do 8.</w:t>
      </w:r>
    </w:p>
    <w:p w14:paraId="1F3B9804" w14:textId="77777777" w:rsidR="00E82EE6" w:rsidRPr="00DB1DD1" w:rsidRDefault="00E82EE6"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Program pomiarów odbiorczych pompy.</w:t>
      </w:r>
    </w:p>
    <w:p w14:paraId="4C439F4E" w14:textId="77777777" w:rsidR="00D321CD" w:rsidRPr="00DB1DD1" w:rsidRDefault="00D321CD"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Skład chemiczny i własności fizyczne wody z rzeki Wisła</w:t>
      </w:r>
      <w:r w:rsidR="00E82EE6" w:rsidRPr="00DB1DD1">
        <w:rPr>
          <w:rFonts w:ascii="Arial" w:hAnsi="Arial" w:cs="Arial"/>
          <w:sz w:val="22"/>
          <w:szCs w:val="22"/>
        </w:rPr>
        <w:t>.</w:t>
      </w:r>
    </w:p>
    <w:p w14:paraId="5943429C" w14:textId="77777777" w:rsidR="00E82EE6" w:rsidRPr="00DB1DD1" w:rsidRDefault="0042204F"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Schemat punktów pomiarowych drgań agregatu pompowego.</w:t>
      </w:r>
    </w:p>
    <w:p w14:paraId="045F3B42" w14:textId="77777777" w:rsidR="00E82EE6" w:rsidRPr="00DB1DD1" w:rsidRDefault="00E82EE6"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 xml:space="preserve">Harmonogram Realizacji Projektu </w:t>
      </w:r>
      <w:proofErr w:type="spellStart"/>
      <w:r w:rsidRPr="00DB1DD1">
        <w:rPr>
          <w:rFonts w:ascii="Arial" w:hAnsi="Arial" w:cs="Arial"/>
          <w:sz w:val="22"/>
          <w:szCs w:val="22"/>
        </w:rPr>
        <w:t>pt</w:t>
      </w:r>
      <w:proofErr w:type="spellEnd"/>
      <w:r w:rsidRPr="00DB1DD1">
        <w:rPr>
          <w:rFonts w:ascii="Arial" w:hAnsi="Arial" w:cs="Arial"/>
          <w:sz w:val="22"/>
          <w:szCs w:val="22"/>
        </w:rPr>
        <w:t>: Poprawa efektywności energetycznej wytwarzania energii elektrycznej i ciepła poprzez modernizację pomp wody chłodzącej w Enea Połaniec S.A.</w:t>
      </w:r>
    </w:p>
    <w:p w14:paraId="54710B9F" w14:textId="77777777" w:rsidR="00284573" w:rsidRPr="00DB1DD1" w:rsidRDefault="00E82EE6" w:rsidP="00612DBB">
      <w:pPr>
        <w:pStyle w:val="Akapitzlist"/>
        <w:numPr>
          <w:ilvl w:val="0"/>
          <w:numId w:val="17"/>
        </w:numPr>
        <w:spacing w:after="0" w:line="304" w:lineRule="exact"/>
        <w:rPr>
          <w:rFonts w:ascii="Arial" w:hAnsi="Arial" w:cs="Arial"/>
          <w:sz w:val="22"/>
          <w:szCs w:val="22"/>
        </w:rPr>
      </w:pPr>
      <w:r w:rsidRPr="00DB1DD1">
        <w:rPr>
          <w:rFonts w:ascii="Arial" w:hAnsi="Arial" w:cs="Arial"/>
          <w:color w:val="000000"/>
          <w:sz w:val="22"/>
          <w:szCs w:val="22"/>
        </w:rPr>
        <w:t>Rysunek przekroju kanału  ss</w:t>
      </w:r>
      <w:r w:rsidR="003B0AA0" w:rsidRPr="00DB1DD1">
        <w:rPr>
          <w:rFonts w:ascii="Arial" w:hAnsi="Arial" w:cs="Arial"/>
          <w:color w:val="000000"/>
          <w:sz w:val="22"/>
          <w:szCs w:val="22"/>
        </w:rPr>
        <w:t>awnego</w:t>
      </w:r>
      <w:r w:rsidRPr="00DB1DD1">
        <w:rPr>
          <w:rFonts w:ascii="Arial" w:hAnsi="Arial" w:cs="Arial"/>
          <w:color w:val="000000"/>
          <w:sz w:val="22"/>
          <w:szCs w:val="22"/>
        </w:rPr>
        <w:t xml:space="preserve"> pompy</w:t>
      </w:r>
      <w:r w:rsidR="003B0AA0" w:rsidRPr="00DB1DD1">
        <w:rPr>
          <w:rFonts w:ascii="Arial" w:hAnsi="Arial" w:cs="Arial"/>
          <w:color w:val="000000"/>
          <w:sz w:val="22"/>
          <w:szCs w:val="22"/>
        </w:rPr>
        <w:t xml:space="preserve"> – cz.1</w:t>
      </w:r>
      <w:r w:rsidRPr="00DB1DD1">
        <w:rPr>
          <w:rFonts w:ascii="Arial" w:hAnsi="Arial" w:cs="Arial"/>
          <w:color w:val="000000"/>
          <w:sz w:val="22"/>
          <w:szCs w:val="22"/>
        </w:rPr>
        <w:t xml:space="preserve">. </w:t>
      </w:r>
    </w:p>
    <w:p w14:paraId="0FD7B8E4" w14:textId="77777777" w:rsidR="003B0AA0" w:rsidRPr="00DB1DD1" w:rsidRDefault="003B0AA0" w:rsidP="00612DBB">
      <w:pPr>
        <w:pStyle w:val="Akapitzlist"/>
        <w:numPr>
          <w:ilvl w:val="0"/>
          <w:numId w:val="17"/>
        </w:numPr>
        <w:spacing w:after="0" w:line="304" w:lineRule="exact"/>
        <w:rPr>
          <w:rFonts w:ascii="Arial" w:hAnsi="Arial" w:cs="Arial"/>
          <w:sz w:val="22"/>
          <w:szCs w:val="22"/>
        </w:rPr>
      </w:pPr>
      <w:r w:rsidRPr="00DB1DD1">
        <w:rPr>
          <w:rFonts w:ascii="Arial" w:hAnsi="Arial" w:cs="Arial"/>
          <w:color w:val="000000"/>
          <w:sz w:val="22"/>
          <w:szCs w:val="22"/>
        </w:rPr>
        <w:t xml:space="preserve">Rysunek przekroju kanału  ssawnego pompy – cz.2. </w:t>
      </w:r>
    </w:p>
    <w:p w14:paraId="62DA0871" w14:textId="62151C84" w:rsidR="00FA6185" w:rsidRPr="00DB1DD1" w:rsidRDefault="00942721"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Instrukcja Organizacji Bezpiecznej Pracy w Enea Elektrownia Połaniec Spółka Akcyjna I/DB/B/20/2013 wraz z dokumentami związanymi.</w:t>
      </w:r>
    </w:p>
    <w:p w14:paraId="3AFB9F25" w14:textId="559A152C" w:rsidR="00942721" w:rsidRPr="00DB1DD1" w:rsidRDefault="00D8160B" w:rsidP="00612DBB">
      <w:pPr>
        <w:pStyle w:val="Akapitzlist"/>
        <w:numPr>
          <w:ilvl w:val="0"/>
          <w:numId w:val="17"/>
        </w:numPr>
        <w:spacing w:after="0" w:line="304" w:lineRule="exact"/>
        <w:rPr>
          <w:rFonts w:ascii="Arial" w:hAnsi="Arial" w:cs="Arial"/>
          <w:sz w:val="22"/>
          <w:szCs w:val="22"/>
        </w:rPr>
      </w:pPr>
      <w:hyperlink r:id="rId10" w:history="1">
        <w:r w:rsidR="00942721" w:rsidRPr="00DB1DD1">
          <w:rPr>
            <w:rStyle w:val="Hipercze"/>
            <w:rFonts w:ascii="Arial" w:hAnsi="Arial" w:cs="Arial"/>
            <w:color w:val="auto"/>
            <w:sz w:val="22"/>
            <w:szCs w:val="22"/>
            <w:u w:val="none"/>
          </w:rPr>
          <w:t xml:space="preserve">Instrukcja </w:t>
        </w:r>
        <w:proofErr w:type="spellStart"/>
        <w:r w:rsidR="00942721" w:rsidRPr="00DB1DD1">
          <w:rPr>
            <w:rStyle w:val="Hipercze"/>
            <w:rFonts w:ascii="Arial" w:hAnsi="Arial" w:cs="Arial"/>
            <w:color w:val="auto"/>
            <w:sz w:val="22"/>
            <w:szCs w:val="22"/>
            <w:u w:val="none"/>
          </w:rPr>
          <w:t>przepustkowa</w:t>
        </w:r>
        <w:proofErr w:type="spellEnd"/>
        <w:r w:rsidR="00942721" w:rsidRPr="00DB1DD1">
          <w:rPr>
            <w:rStyle w:val="Hipercze"/>
            <w:rFonts w:ascii="Arial" w:hAnsi="Arial" w:cs="Arial"/>
            <w:color w:val="auto"/>
            <w:sz w:val="22"/>
            <w:szCs w:val="22"/>
            <w:u w:val="none"/>
          </w:rPr>
          <w:t xml:space="preserve"> dla ruchu osobowego i pojazdów oraz zasady poruszania się po terenie chronionym Elektrowni.</w:t>
        </w:r>
      </w:hyperlink>
    </w:p>
    <w:p w14:paraId="70592F62" w14:textId="6DFEF307" w:rsidR="006C09F7" w:rsidRPr="00DB1DD1" w:rsidRDefault="006C09F7"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 xml:space="preserve">Instrukcja </w:t>
      </w:r>
      <w:proofErr w:type="spellStart"/>
      <w:r w:rsidRPr="00DB1DD1">
        <w:rPr>
          <w:rFonts w:ascii="Arial" w:hAnsi="Arial" w:cs="Arial"/>
          <w:sz w:val="22"/>
          <w:szCs w:val="22"/>
        </w:rPr>
        <w:t>przepustkowa</w:t>
      </w:r>
      <w:proofErr w:type="spellEnd"/>
      <w:r w:rsidRPr="00DB1DD1">
        <w:rPr>
          <w:rFonts w:ascii="Arial" w:hAnsi="Arial" w:cs="Arial"/>
          <w:sz w:val="22"/>
          <w:szCs w:val="22"/>
        </w:rPr>
        <w:t xml:space="preserve"> dla ruchu materiałowego.</w:t>
      </w:r>
    </w:p>
    <w:p w14:paraId="425C6797" w14:textId="15D626A1" w:rsidR="006C09F7" w:rsidRPr="00DB1DD1" w:rsidRDefault="006C09F7"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 xml:space="preserve">Instrukcja postępowania w razie wypadków i nagłych </w:t>
      </w:r>
      <w:proofErr w:type="spellStart"/>
      <w:r w:rsidRPr="00DB1DD1">
        <w:rPr>
          <w:rFonts w:ascii="Arial" w:hAnsi="Arial" w:cs="Arial"/>
          <w:sz w:val="22"/>
          <w:szCs w:val="22"/>
        </w:rPr>
        <w:t>zachorowań</w:t>
      </w:r>
      <w:proofErr w:type="spellEnd"/>
      <w:r w:rsidRPr="00DB1DD1">
        <w:rPr>
          <w:rFonts w:ascii="Arial" w:hAnsi="Arial" w:cs="Arial"/>
          <w:sz w:val="22"/>
          <w:szCs w:val="22"/>
        </w:rPr>
        <w:t xml:space="preserve"> oraz zasady postępowania powypadkowego.</w:t>
      </w:r>
    </w:p>
    <w:p w14:paraId="4F9B59F0" w14:textId="4BAAF1E6" w:rsidR="006C09F7" w:rsidRPr="00DB1DD1" w:rsidRDefault="006C09F7"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Instrukcja ochrony przeciwpożarowej Enea Elektrownia Połaniec Spółka Akcyjna I/DB/B/2/2015 wraz z dokumentami związanymi.</w:t>
      </w:r>
    </w:p>
    <w:p w14:paraId="665450C1" w14:textId="3F3730FC" w:rsidR="006C09F7" w:rsidRPr="00DB1DD1" w:rsidRDefault="006C09F7"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Instrukcja postępowania z odpadami wytworzonymi w Elektrowni Połaniec.</w:t>
      </w:r>
    </w:p>
    <w:p w14:paraId="190A67A7" w14:textId="3295A138" w:rsidR="006C09F7" w:rsidRPr="00DB1DD1" w:rsidRDefault="006C09F7"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Instrukcja w sprawie zakazu palenia tytoniu.</w:t>
      </w:r>
    </w:p>
    <w:p w14:paraId="2A5C50D4" w14:textId="31889C8B" w:rsidR="006C09F7" w:rsidRDefault="006C09F7" w:rsidP="00612DBB">
      <w:pPr>
        <w:pStyle w:val="Akapitzlist"/>
        <w:numPr>
          <w:ilvl w:val="0"/>
          <w:numId w:val="17"/>
        </w:numPr>
        <w:spacing w:after="0" w:line="304" w:lineRule="exact"/>
        <w:rPr>
          <w:rFonts w:ascii="Arial" w:hAnsi="Arial" w:cs="Arial"/>
          <w:sz w:val="22"/>
          <w:szCs w:val="22"/>
        </w:rPr>
      </w:pPr>
      <w:r w:rsidRPr="00DB1DD1">
        <w:rPr>
          <w:rFonts w:ascii="Arial" w:hAnsi="Arial" w:cs="Arial"/>
          <w:sz w:val="22"/>
          <w:szCs w:val="22"/>
        </w:rPr>
        <w:t>Promocja i oznakowanie.</w:t>
      </w:r>
    </w:p>
    <w:p w14:paraId="75878C81" w14:textId="070E8BC4" w:rsidR="00612DBB" w:rsidRPr="00DB1DD1" w:rsidRDefault="00475036" w:rsidP="00475036">
      <w:pPr>
        <w:pStyle w:val="Akapitzlist"/>
        <w:numPr>
          <w:ilvl w:val="0"/>
          <w:numId w:val="17"/>
        </w:numPr>
        <w:spacing w:after="0" w:line="304" w:lineRule="exact"/>
        <w:rPr>
          <w:rFonts w:ascii="Arial" w:hAnsi="Arial" w:cs="Arial"/>
          <w:sz w:val="22"/>
          <w:szCs w:val="22"/>
        </w:rPr>
      </w:pPr>
      <w:r w:rsidRPr="00475036">
        <w:rPr>
          <w:rFonts w:ascii="Arial" w:hAnsi="Arial" w:cs="Arial"/>
          <w:sz w:val="22"/>
          <w:szCs w:val="22"/>
        </w:rPr>
        <w:t>Ogólne warunk</w:t>
      </w:r>
      <w:r>
        <w:rPr>
          <w:rFonts w:ascii="Arial" w:hAnsi="Arial" w:cs="Arial"/>
          <w:sz w:val="22"/>
          <w:szCs w:val="22"/>
        </w:rPr>
        <w:t xml:space="preserve">i obowiązywania umów dzierżawy pomieszczeń oraz </w:t>
      </w:r>
      <w:r w:rsidRPr="00475036">
        <w:rPr>
          <w:rFonts w:ascii="Arial" w:hAnsi="Arial" w:cs="Arial"/>
          <w:sz w:val="22"/>
          <w:szCs w:val="22"/>
        </w:rPr>
        <w:t>mediów</w:t>
      </w:r>
      <w:r>
        <w:rPr>
          <w:rFonts w:ascii="Arial" w:hAnsi="Arial" w:cs="Arial"/>
          <w:sz w:val="22"/>
          <w:szCs w:val="22"/>
        </w:rPr>
        <w:t>.</w:t>
      </w:r>
    </w:p>
    <w:p w14:paraId="61DCCC68" w14:textId="77777777" w:rsidR="003B0AA0" w:rsidRPr="00DB1DD1" w:rsidRDefault="003B0AA0" w:rsidP="00612DBB">
      <w:pPr>
        <w:spacing w:after="0" w:line="304" w:lineRule="exact"/>
        <w:ind w:left="360"/>
        <w:rPr>
          <w:rFonts w:ascii="Arial" w:hAnsi="Arial" w:cs="Arial"/>
        </w:rPr>
      </w:pPr>
    </w:p>
    <w:sectPr w:rsidR="003B0AA0" w:rsidRPr="00DB1DD1" w:rsidSect="00406072">
      <w:headerReference w:type="even" r:id="rId11"/>
      <w:headerReference w:type="default" r:id="rId12"/>
      <w:footerReference w:type="even" r:id="rId13"/>
      <w:footerReference w:type="default" r:id="rId14"/>
      <w:headerReference w:type="first" r:id="rId15"/>
      <w:footerReference w:type="first" r:id="rId16"/>
      <w:pgSz w:w="11906" w:h="16838"/>
      <w:pgMar w:top="993" w:right="566" w:bottom="851" w:left="85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6A59E" w14:textId="77777777" w:rsidR="007E0B8D" w:rsidRDefault="007E0B8D" w:rsidP="00237621">
      <w:pPr>
        <w:spacing w:after="0"/>
      </w:pPr>
      <w:r>
        <w:separator/>
      </w:r>
    </w:p>
  </w:endnote>
  <w:endnote w:type="continuationSeparator" w:id="0">
    <w:p w14:paraId="537C9F7A" w14:textId="77777777" w:rsidR="007E0B8D" w:rsidRDefault="007E0B8D" w:rsidP="00237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26F9" w14:textId="77777777" w:rsidR="00D8160B" w:rsidRDefault="00D816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31581"/>
      <w:docPartObj>
        <w:docPartGallery w:val="Page Numbers (Bottom of Page)"/>
        <w:docPartUnique/>
      </w:docPartObj>
    </w:sdtPr>
    <w:sdtContent>
      <w:p w14:paraId="1CD50162" w14:textId="2D839954" w:rsidR="00D8160B" w:rsidRDefault="00D8160B">
        <w:pPr>
          <w:pStyle w:val="Stopka"/>
          <w:jc w:val="right"/>
        </w:pPr>
        <w:r>
          <w:fldChar w:fldCharType="begin"/>
        </w:r>
        <w:r>
          <w:instrText>PAGE   \* MERGEFORMAT</w:instrText>
        </w:r>
        <w:r>
          <w:fldChar w:fldCharType="separate"/>
        </w:r>
        <w:r w:rsidR="00BD1F5C">
          <w:rPr>
            <w:noProof/>
          </w:rPr>
          <w:t>21</w:t>
        </w:r>
        <w:r>
          <w:fldChar w:fldCharType="end"/>
        </w:r>
      </w:p>
    </w:sdtContent>
  </w:sdt>
  <w:p w14:paraId="6F1D7275" w14:textId="13A71B09" w:rsidR="00D8160B" w:rsidRDefault="00D8160B" w:rsidP="00406072">
    <w:pPr>
      <w:jc w:val="left"/>
    </w:pPr>
    <w:r>
      <w:rPr>
        <w:noProof/>
        <w:lang w:eastAsia="pl-PL"/>
      </w:rPr>
      <w:drawing>
        <wp:inline distT="0" distB="0" distL="0" distR="0" wp14:anchorId="79FB8719" wp14:editId="1F4DABD1">
          <wp:extent cx="173355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pic:spPr>
              </pic:pic>
            </a:graphicData>
          </a:graphic>
        </wp:inline>
      </w:drawing>
    </w:r>
    <w:r>
      <w:rPr>
        <w:noProof/>
        <w:lang w:eastAsia="pl-PL"/>
      </w:rPr>
      <w:drawing>
        <wp:inline distT="0" distB="0" distL="0" distR="0" wp14:anchorId="2B0C5117" wp14:editId="6FCCAF49">
          <wp:extent cx="2124075" cy="8001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pic:spPr>
              </pic:pic>
            </a:graphicData>
          </a:graphic>
        </wp:inline>
      </w:drawing>
    </w:r>
    <w:r>
      <w:rPr>
        <w:noProof/>
        <w:lang w:eastAsia="pl-PL"/>
      </w:rPr>
      <w:drawing>
        <wp:inline distT="0" distB="0" distL="0" distR="0" wp14:anchorId="5789FC49" wp14:editId="41E54579">
          <wp:extent cx="2400300" cy="7905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7905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463A" w14:textId="77777777" w:rsidR="00D8160B" w:rsidRDefault="00D816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9E8EB" w14:textId="77777777" w:rsidR="007E0B8D" w:rsidRDefault="007E0B8D" w:rsidP="00237621">
      <w:pPr>
        <w:spacing w:after="0"/>
      </w:pPr>
      <w:r>
        <w:separator/>
      </w:r>
    </w:p>
  </w:footnote>
  <w:footnote w:type="continuationSeparator" w:id="0">
    <w:p w14:paraId="2B09D6A9" w14:textId="77777777" w:rsidR="007E0B8D" w:rsidRDefault="007E0B8D" w:rsidP="00237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F608" w14:textId="77777777" w:rsidR="00D8160B" w:rsidRDefault="00D816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E189F" w14:textId="5E7918A9" w:rsidR="00D8160B" w:rsidRDefault="00D8160B" w:rsidP="00C03E7D">
    <w:pPr>
      <w:pStyle w:val="Nagwek"/>
      <w:rPr>
        <w:rFonts w:cs="Arial"/>
        <w:b/>
        <w:i/>
        <w:iCs/>
        <w:sz w:val="16"/>
        <w:szCs w:val="16"/>
        <w:u w:val="single"/>
      </w:rPr>
    </w:pPr>
    <w:r>
      <w:rPr>
        <w:rFonts w:cs="Arial"/>
        <w:b/>
        <w:i/>
        <w:iCs/>
        <w:noProof/>
        <w:sz w:val="16"/>
        <w:szCs w:val="16"/>
        <w:u w:val="single"/>
      </w:rPr>
      <w:drawing>
        <wp:anchor distT="0" distB="0" distL="114300" distR="114300" simplePos="0" relativeHeight="251662336" behindDoc="0" locked="0" layoutInCell="1" allowOverlap="1" wp14:anchorId="64C8D359" wp14:editId="0451897A">
          <wp:simplePos x="0" y="0"/>
          <wp:positionH relativeFrom="column">
            <wp:posOffset>2540</wp:posOffset>
          </wp:positionH>
          <wp:positionV relativeFrom="paragraph">
            <wp:posOffset>0</wp:posOffset>
          </wp:positionV>
          <wp:extent cx="1647825" cy="914400"/>
          <wp:effectExtent l="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pic:spPr>
              </pic:pic>
            </a:graphicData>
          </a:graphic>
        </wp:anchor>
      </w:drawing>
    </w:r>
  </w:p>
  <w:p w14:paraId="5D972B9C" w14:textId="64F1666A" w:rsidR="00D8160B" w:rsidRDefault="00D8160B" w:rsidP="00D5209D">
    <w:pPr>
      <w:pStyle w:val="Nagwek"/>
      <w:jc w:val="center"/>
      <w:rPr>
        <w:rFonts w:cs="Arial"/>
        <w:b/>
        <w:bCs/>
        <w:i/>
        <w:iCs/>
        <w:sz w:val="16"/>
        <w:szCs w:val="16"/>
        <w:u w:val="single"/>
      </w:rPr>
    </w:pPr>
    <w:r w:rsidRPr="00E0600A">
      <w:rPr>
        <w:rFonts w:cs="Arial"/>
        <w:b/>
        <w:i/>
        <w:iCs/>
        <w:sz w:val="16"/>
        <w:szCs w:val="16"/>
        <w:u w:val="single"/>
      </w:rPr>
      <w:t>„</w:t>
    </w:r>
    <w:r w:rsidRPr="008B273E">
      <w:rPr>
        <w:rFonts w:cs="Arial"/>
        <w:b/>
        <w:bCs/>
        <w:i/>
        <w:iCs/>
        <w:sz w:val="16"/>
        <w:szCs w:val="16"/>
        <w:u w:val="single"/>
      </w:rPr>
      <w:t>Poprawa efektywności energetycznej wytwarzania energii elektrycznej i ciepła poprzez modernizację pomp wody chłodzącej w Enea Połaniec S.A.”</w:t>
    </w:r>
  </w:p>
  <w:p w14:paraId="19105FA6" w14:textId="14B98FAC" w:rsidR="00D8160B" w:rsidRPr="007B62C9" w:rsidRDefault="00D8160B" w:rsidP="00D5209D">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NZ/PZP/2/2019</w:t>
    </w:r>
  </w:p>
  <w:p w14:paraId="24322611" w14:textId="77777777" w:rsidR="00D8160B" w:rsidRPr="00154B45" w:rsidRDefault="00D8160B" w:rsidP="00D5209D">
    <w:pPr>
      <w:pStyle w:val="Nagwek"/>
      <w:jc w:val="center"/>
      <w:rPr>
        <w:rFonts w:cs="Arial"/>
        <w:b/>
        <w:sz w:val="22"/>
        <w:szCs w:val="22"/>
      </w:rPr>
    </w:pPr>
    <w:r w:rsidRPr="000D4DAF">
      <w:rPr>
        <w:rFonts w:cs="Arial"/>
        <w:sz w:val="16"/>
        <w:szCs w:val="16"/>
      </w:rPr>
      <w:t>Część II SIWZ</w:t>
    </w:r>
  </w:p>
  <w:p w14:paraId="527DD3B9" w14:textId="77777777" w:rsidR="00D8160B" w:rsidRDefault="00D816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D8160B" w14:paraId="1C71731E" w14:textId="77777777" w:rsidTr="00E323ED">
      <w:trPr>
        <w:trHeight w:val="1699"/>
      </w:trPr>
      <w:tc>
        <w:tcPr>
          <w:tcW w:w="3368" w:type="dxa"/>
        </w:tcPr>
        <w:p w14:paraId="36249108" w14:textId="77777777" w:rsidR="00D8160B" w:rsidRDefault="00D8160B" w:rsidP="0085719C">
          <w:pPr>
            <w:pStyle w:val="Nagwek"/>
          </w:pPr>
          <w:r>
            <w:rPr>
              <w:noProof/>
            </w:rPr>
            <w:drawing>
              <wp:anchor distT="0" distB="0" distL="114300" distR="114300" simplePos="0" relativeHeight="251661312" behindDoc="1" locked="0" layoutInCell="1" allowOverlap="1" wp14:anchorId="475A08BC" wp14:editId="640DEF08">
                <wp:simplePos x="0" y="0"/>
                <wp:positionH relativeFrom="margin">
                  <wp:posOffset>257175</wp:posOffset>
                </wp:positionH>
                <wp:positionV relativeFrom="margin">
                  <wp:posOffset>387985</wp:posOffset>
                </wp:positionV>
                <wp:extent cx="1631315" cy="562610"/>
                <wp:effectExtent l="0" t="0" r="6985" b="889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3DCA990" w14:textId="77777777" w:rsidR="00D8160B" w:rsidRDefault="00D8160B" w:rsidP="0085719C">
          <w:pPr>
            <w:pStyle w:val="Nagwek"/>
          </w:pPr>
        </w:p>
        <w:p w14:paraId="3361C1FE" w14:textId="77777777" w:rsidR="00D8160B" w:rsidRDefault="00D8160B" w:rsidP="0085719C">
          <w:pPr>
            <w:pStyle w:val="Nagwek"/>
          </w:pPr>
        </w:p>
        <w:p w14:paraId="485C0E75" w14:textId="77777777" w:rsidR="00D8160B" w:rsidRDefault="00D8160B" w:rsidP="0085719C">
          <w:pPr>
            <w:pStyle w:val="Nagwek"/>
          </w:pPr>
        </w:p>
        <w:p w14:paraId="0EA36889" w14:textId="77777777" w:rsidR="00D8160B" w:rsidRPr="00A82DB8" w:rsidRDefault="00D8160B" w:rsidP="0085719C">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DEE14EE" w14:textId="77777777" w:rsidR="00D8160B" w:rsidRPr="00B94144" w:rsidRDefault="00D8160B" w:rsidP="0085719C">
          <w:pPr>
            <w:pStyle w:val="Nagwek"/>
            <w:spacing w:before="20" w:line="168" w:lineRule="exact"/>
            <w:rPr>
              <w:rFonts w:cs="Arial"/>
              <w:color w:val="75787B"/>
              <w:sz w:val="14"/>
              <w:szCs w:val="14"/>
            </w:rPr>
          </w:pPr>
          <w:r w:rsidRPr="00B94144">
            <w:rPr>
              <w:rFonts w:cs="Arial"/>
              <w:color w:val="75787B"/>
              <w:sz w:val="14"/>
              <w:szCs w:val="14"/>
            </w:rPr>
            <w:t>28-230 Połaniec, Zawada 26</w:t>
          </w:r>
        </w:p>
        <w:p w14:paraId="21A5BB0A" w14:textId="77777777" w:rsidR="00D8160B" w:rsidRPr="00784652" w:rsidRDefault="00D8160B" w:rsidP="0085719C">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6E053A88" w14:textId="77777777" w:rsidR="00D8160B" w:rsidRDefault="00D8160B" w:rsidP="0085719C">
          <w:pPr>
            <w:pStyle w:val="Nagwek"/>
          </w:pPr>
          <w:r>
            <w:rPr>
              <w:rFonts w:cs="Arial"/>
              <w:color w:val="75787B"/>
              <w:sz w:val="14"/>
              <w:szCs w:val="14"/>
            </w:rPr>
            <w:t>faks +48 / 15 865 66 88</w:t>
          </w:r>
        </w:p>
      </w:tc>
      <w:tc>
        <w:tcPr>
          <w:tcW w:w="4360" w:type="dxa"/>
        </w:tcPr>
        <w:p w14:paraId="59A373AF" w14:textId="77777777" w:rsidR="00D8160B" w:rsidRDefault="00D8160B" w:rsidP="0085719C">
          <w:pPr>
            <w:pStyle w:val="Nagwek"/>
          </w:pPr>
        </w:p>
        <w:p w14:paraId="6E99D936" w14:textId="77777777" w:rsidR="00D8160B" w:rsidRDefault="00D8160B" w:rsidP="0085719C">
          <w:pPr>
            <w:pStyle w:val="Nagwek"/>
          </w:pPr>
        </w:p>
        <w:p w14:paraId="1F2EE840" w14:textId="77777777" w:rsidR="00D8160B" w:rsidRDefault="00D8160B" w:rsidP="0085719C">
          <w:pPr>
            <w:pStyle w:val="Nagwek"/>
            <w:jc w:val="center"/>
          </w:pPr>
        </w:p>
        <w:p w14:paraId="6590ADFF" w14:textId="77777777" w:rsidR="00D8160B" w:rsidRDefault="00D8160B" w:rsidP="0085719C">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7A700C2A" w14:textId="77777777" w:rsidR="00D8160B" w:rsidRDefault="00D8160B" w:rsidP="0085719C">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78FA31D" w14:textId="77777777" w:rsidR="00D8160B" w:rsidRDefault="00D8160B" w:rsidP="0085719C">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06DD39C0" w14:textId="77777777" w:rsidR="00D8160B" w:rsidRDefault="00D816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99"/>
    <w:multiLevelType w:val="multilevel"/>
    <w:tmpl w:val="95CE9CE2"/>
    <w:lvl w:ilvl="0">
      <w:start w:val="1"/>
      <w:numFmt w:val="decimal"/>
      <w:lvlText w:val="4.%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4.%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1831B6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3336F8B"/>
    <w:multiLevelType w:val="multilevel"/>
    <w:tmpl w:val="0038B7C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54F47C2"/>
    <w:multiLevelType w:val="hybridMultilevel"/>
    <w:tmpl w:val="5AFAABF2"/>
    <w:lvl w:ilvl="0" w:tplc="24821B66">
      <w:start w:val="1"/>
      <w:numFmt w:val="lowerLetter"/>
      <w:lvlText w:val="%1)"/>
      <w:lvlJc w:val="left"/>
      <w:pPr>
        <w:ind w:left="178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8CC2835"/>
    <w:multiLevelType w:val="hybridMultilevel"/>
    <w:tmpl w:val="8716DC70"/>
    <w:lvl w:ilvl="0" w:tplc="D040DDB0">
      <w:start w:val="1"/>
      <w:numFmt w:val="lowerLetter"/>
      <w:lvlText w:val="%1)"/>
      <w:lvlJc w:val="left"/>
      <w:pPr>
        <w:ind w:left="478" w:hanging="360"/>
      </w:pPr>
      <w:rPr>
        <w:rFonts w:cs="Times New Roman" w:hint="default"/>
      </w:rPr>
    </w:lvl>
    <w:lvl w:ilvl="1" w:tplc="04150019" w:tentative="1">
      <w:start w:val="1"/>
      <w:numFmt w:val="lowerLetter"/>
      <w:lvlText w:val="%2."/>
      <w:lvlJc w:val="left"/>
      <w:pPr>
        <w:ind w:left="1498" w:hanging="360"/>
      </w:pPr>
      <w:rPr>
        <w:rFonts w:cs="Times New Roman"/>
      </w:rPr>
    </w:lvl>
    <w:lvl w:ilvl="2" w:tplc="0415001B" w:tentative="1">
      <w:start w:val="1"/>
      <w:numFmt w:val="lowerRoman"/>
      <w:lvlText w:val="%3."/>
      <w:lvlJc w:val="right"/>
      <w:pPr>
        <w:ind w:left="2218" w:hanging="180"/>
      </w:pPr>
      <w:rPr>
        <w:rFonts w:cs="Times New Roman"/>
      </w:rPr>
    </w:lvl>
    <w:lvl w:ilvl="3" w:tplc="0415000F" w:tentative="1">
      <w:start w:val="1"/>
      <w:numFmt w:val="decimal"/>
      <w:lvlText w:val="%4."/>
      <w:lvlJc w:val="left"/>
      <w:pPr>
        <w:ind w:left="2938" w:hanging="360"/>
      </w:pPr>
      <w:rPr>
        <w:rFonts w:cs="Times New Roman"/>
      </w:rPr>
    </w:lvl>
    <w:lvl w:ilvl="4" w:tplc="04150019" w:tentative="1">
      <w:start w:val="1"/>
      <w:numFmt w:val="lowerLetter"/>
      <w:lvlText w:val="%5."/>
      <w:lvlJc w:val="left"/>
      <w:pPr>
        <w:ind w:left="3658" w:hanging="360"/>
      </w:pPr>
      <w:rPr>
        <w:rFonts w:cs="Times New Roman"/>
      </w:rPr>
    </w:lvl>
    <w:lvl w:ilvl="5" w:tplc="0415001B" w:tentative="1">
      <w:start w:val="1"/>
      <w:numFmt w:val="lowerRoman"/>
      <w:lvlText w:val="%6."/>
      <w:lvlJc w:val="right"/>
      <w:pPr>
        <w:ind w:left="4378" w:hanging="180"/>
      </w:pPr>
      <w:rPr>
        <w:rFonts w:cs="Times New Roman"/>
      </w:rPr>
    </w:lvl>
    <w:lvl w:ilvl="6" w:tplc="0415000F" w:tentative="1">
      <w:start w:val="1"/>
      <w:numFmt w:val="decimal"/>
      <w:lvlText w:val="%7."/>
      <w:lvlJc w:val="left"/>
      <w:pPr>
        <w:ind w:left="5098" w:hanging="360"/>
      </w:pPr>
      <w:rPr>
        <w:rFonts w:cs="Times New Roman"/>
      </w:rPr>
    </w:lvl>
    <w:lvl w:ilvl="7" w:tplc="04150019" w:tentative="1">
      <w:start w:val="1"/>
      <w:numFmt w:val="lowerLetter"/>
      <w:lvlText w:val="%8."/>
      <w:lvlJc w:val="left"/>
      <w:pPr>
        <w:ind w:left="5818" w:hanging="360"/>
      </w:pPr>
      <w:rPr>
        <w:rFonts w:cs="Times New Roman"/>
      </w:rPr>
    </w:lvl>
    <w:lvl w:ilvl="8" w:tplc="0415001B" w:tentative="1">
      <w:start w:val="1"/>
      <w:numFmt w:val="lowerRoman"/>
      <w:lvlText w:val="%9."/>
      <w:lvlJc w:val="right"/>
      <w:pPr>
        <w:ind w:left="6538" w:hanging="180"/>
      </w:pPr>
      <w:rPr>
        <w:rFonts w:cs="Times New Roman"/>
      </w:rPr>
    </w:lvl>
  </w:abstractNum>
  <w:abstractNum w:abstractNumId="6" w15:restartNumberingAfterBreak="0">
    <w:nsid w:val="097F7F47"/>
    <w:multiLevelType w:val="hybridMultilevel"/>
    <w:tmpl w:val="6F801E30"/>
    <w:lvl w:ilvl="0" w:tplc="A062754C">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735ADC"/>
    <w:multiLevelType w:val="hybridMultilevel"/>
    <w:tmpl w:val="4E2EA66C"/>
    <w:lvl w:ilvl="0" w:tplc="0ED0AD00">
      <w:start w:val="1"/>
      <w:numFmt w:val="lowerLetter"/>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83C39"/>
    <w:multiLevelType w:val="hybridMultilevel"/>
    <w:tmpl w:val="23560C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9D2F41"/>
    <w:multiLevelType w:val="hybridMultilevel"/>
    <w:tmpl w:val="6F801E30"/>
    <w:lvl w:ilvl="0" w:tplc="A062754C">
      <w:start w:val="1"/>
      <w:numFmt w:val="lowerLetter"/>
      <w:lvlText w:val="%1)"/>
      <w:lvlJc w:val="left"/>
      <w:pPr>
        <w:ind w:left="720" w:hanging="360"/>
      </w:pPr>
      <w:rPr>
        <w:rFonts w:hint="default"/>
        <w:strike w:val="0"/>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809376A"/>
    <w:multiLevelType w:val="multilevel"/>
    <w:tmpl w:val="2F8EDDE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D9730C"/>
    <w:multiLevelType w:val="hybridMultilevel"/>
    <w:tmpl w:val="CD3065C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A0A2828"/>
    <w:multiLevelType w:val="multilevel"/>
    <w:tmpl w:val="733098C6"/>
    <w:lvl w:ilvl="0">
      <w:start w:val="1"/>
      <w:numFmt w:val="bullet"/>
      <w:lvlText w:val="•"/>
      <w:lvlJc w:val="left"/>
      <w:rPr>
        <w:rFonts w:ascii="Arial" w:eastAsia="Times New Roman" w:hAnsi="Arial"/>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CBB699A"/>
    <w:multiLevelType w:val="hybridMultilevel"/>
    <w:tmpl w:val="017E8E6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0D2281"/>
    <w:multiLevelType w:val="multilevel"/>
    <w:tmpl w:val="C6B80EBA"/>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3.%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3676FCB"/>
    <w:multiLevelType w:val="hybridMultilevel"/>
    <w:tmpl w:val="03CAA426"/>
    <w:lvl w:ilvl="0" w:tplc="04150019">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15:restartNumberingAfterBreak="0">
    <w:nsid w:val="237B520E"/>
    <w:multiLevelType w:val="hybridMultilevel"/>
    <w:tmpl w:val="CE925380"/>
    <w:lvl w:ilvl="0" w:tplc="EB70EC16">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7" w15:restartNumberingAfterBreak="0">
    <w:nsid w:val="265F362F"/>
    <w:multiLevelType w:val="hybridMultilevel"/>
    <w:tmpl w:val="4E50D5DE"/>
    <w:lvl w:ilvl="0" w:tplc="0ED0AD00">
      <w:start w:val="1"/>
      <w:numFmt w:val="lowerLetter"/>
      <w:lvlText w:val="%1)"/>
      <w:lvlJc w:val="left"/>
      <w:pPr>
        <w:ind w:left="1065" w:hanging="705"/>
      </w:pPr>
      <w:rPr>
        <w:rFonts w:cs="Times New Roman" w:hint="default"/>
      </w:rPr>
    </w:lvl>
    <w:lvl w:ilvl="1" w:tplc="2FC4E3D2">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9513968"/>
    <w:multiLevelType w:val="hybridMultilevel"/>
    <w:tmpl w:val="F7507F66"/>
    <w:lvl w:ilvl="0" w:tplc="A062754C">
      <w:start w:val="1"/>
      <w:numFmt w:val="lowerLetter"/>
      <w:lvlText w:val="%1)"/>
      <w:lvlJc w:val="left"/>
      <w:pPr>
        <w:ind w:left="720" w:hanging="360"/>
      </w:pPr>
      <w:rPr>
        <w:rFonts w:hint="default"/>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A164EFF"/>
    <w:multiLevelType w:val="hybridMultilevel"/>
    <w:tmpl w:val="AD681632"/>
    <w:lvl w:ilvl="0" w:tplc="0ED0AD00">
      <w:start w:val="1"/>
      <w:numFmt w:val="lowerLetter"/>
      <w:lvlText w:val="%1)"/>
      <w:lvlJc w:val="left"/>
      <w:pPr>
        <w:ind w:left="1065" w:hanging="705"/>
      </w:pPr>
      <w:rPr>
        <w:rFonts w:cs="Times New Roman" w:hint="default"/>
      </w:rPr>
    </w:lvl>
    <w:lvl w:ilvl="1" w:tplc="04150001">
      <w:start w:val="1"/>
      <w:numFmt w:val="bullet"/>
      <w:lvlText w:val=""/>
      <w:lvlJc w:val="left"/>
      <w:pPr>
        <w:ind w:left="1785" w:hanging="705"/>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A36271"/>
    <w:multiLevelType w:val="hybridMultilevel"/>
    <w:tmpl w:val="A57628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ADB59FF"/>
    <w:multiLevelType w:val="multilevel"/>
    <w:tmpl w:val="C9962D8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DC1B80"/>
    <w:multiLevelType w:val="hybridMultilevel"/>
    <w:tmpl w:val="1638C814"/>
    <w:lvl w:ilvl="0" w:tplc="D040DDB0">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3" w15:restartNumberingAfterBreak="0">
    <w:nsid w:val="2E3E39FC"/>
    <w:multiLevelType w:val="hybridMultilevel"/>
    <w:tmpl w:val="4AC858C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33225AC4"/>
    <w:multiLevelType w:val="hybridMultilevel"/>
    <w:tmpl w:val="FD506E4E"/>
    <w:lvl w:ilvl="0" w:tplc="32462F6C">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4E44031"/>
    <w:multiLevelType w:val="hybridMultilevel"/>
    <w:tmpl w:val="3D240238"/>
    <w:lvl w:ilvl="0" w:tplc="9E92F550">
      <w:start w:val="1"/>
      <w:numFmt w:val="lowerLetter"/>
      <w:lvlText w:val="%1)"/>
      <w:lvlJc w:val="left"/>
      <w:pPr>
        <w:ind w:left="1080" w:hanging="360"/>
      </w:pPr>
      <w:rPr>
        <w:rFonts w:cs="Times New Roman"/>
        <w:color w:val="00000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552524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6DC628B"/>
    <w:multiLevelType w:val="hybridMultilevel"/>
    <w:tmpl w:val="5D90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4516BB"/>
    <w:multiLevelType w:val="multilevel"/>
    <w:tmpl w:val="7F902F52"/>
    <w:lvl w:ilvl="0">
      <w:start w:val="8"/>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375F05E7"/>
    <w:multiLevelType w:val="hybridMultilevel"/>
    <w:tmpl w:val="5664CA88"/>
    <w:lvl w:ilvl="0" w:tplc="04150017">
      <w:start w:val="1"/>
      <w:numFmt w:val="lowerLetter"/>
      <w:lvlText w:val="%1)"/>
      <w:lvlJc w:val="left"/>
      <w:pPr>
        <w:ind w:left="720" w:hanging="360"/>
      </w:pPr>
      <w:rPr>
        <w:rFonts w:cs="Times New Roman" w:hint="default"/>
      </w:rPr>
    </w:lvl>
    <w:lvl w:ilvl="1" w:tplc="1B34DF0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BBF5511"/>
    <w:multiLevelType w:val="hybridMultilevel"/>
    <w:tmpl w:val="5D90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66FF2"/>
    <w:multiLevelType w:val="hybridMultilevel"/>
    <w:tmpl w:val="A782B1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590C14"/>
    <w:multiLevelType w:val="hybridMultilevel"/>
    <w:tmpl w:val="0D586304"/>
    <w:lvl w:ilvl="0" w:tplc="04150001">
      <w:start w:val="1"/>
      <w:numFmt w:val="bullet"/>
      <w:lvlText w:val=""/>
      <w:lvlJc w:val="left"/>
      <w:pPr>
        <w:ind w:left="2660" w:hanging="360"/>
      </w:pPr>
      <w:rPr>
        <w:rFonts w:ascii="Symbol" w:hAnsi="Symbol" w:hint="default"/>
      </w:rPr>
    </w:lvl>
    <w:lvl w:ilvl="1" w:tplc="04150003" w:tentative="1">
      <w:start w:val="1"/>
      <w:numFmt w:val="bullet"/>
      <w:lvlText w:val="o"/>
      <w:lvlJc w:val="left"/>
      <w:pPr>
        <w:ind w:left="3380" w:hanging="360"/>
      </w:pPr>
      <w:rPr>
        <w:rFonts w:ascii="Courier New" w:hAnsi="Courier New" w:hint="default"/>
      </w:rPr>
    </w:lvl>
    <w:lvl w:ilvl="2" w:tplc="04150005" w:tentative="1">
      <w:start w:val="1"/>
      <w:numFmt w:val="bullet"/>
      <w:lvlText w:val=""/>
      <w:lvlJc w:val="left"/>
      <w:pPr>
        <w:ind w:left="4100" w:hanging="360"/>
      </w:pPr>
      <w:rPr>
        <w:rFonts w:ascii="Wingdings" w:hAnsi="Wingdings" w:hint="default"/>
      </w:rPr>
    </w:lvl>
    <w:lvl w:ilvl="3" w:tplc="04150001" w:tentative="1">
      <w:start w:val="1"/>
      <w:numFmt w:val="bullet"/>
      <w:lvlText w:val=""/>
      <w:lvlJc w:val="left"/>
      <w:pPr>
        <w:ind w:left="4820" w:hanging="360"/>
      </w:pPr>
      <w:rPr>
        <w:rFonts w:ascii="Symbol" w:hAnsi="Symbol" w:hint="default"/>
      </w:rPr>
    </w:lvl>
    <w:lvl w:ilvl="4" w:tplc="04150003" w:tentative="1">
      <w:start w:val="1"/>
      <w:numFmt w:val="bullet"/>
      <w:lvlText w:val="o"/>
      <w:lvlJc w:val="left"/>
      <w:pPr>
        <w:ind w:left="5540" w:hanging="360"/>
      </w:pPr>
      <w:rPr>
        <w:rFonts w:ascii="Courier New" w:hAnsi="Courier New" w:hint="default"/>
      </w:rPr>
    </w:lvl>
    <w:lvl w:ilvl="5" w:tplc="04150005" w:tentative="1">
      <w:start w:val="1"/>
      <w:numFmt w:val="bullet"/>
      <w:lvlText w:val=""/>
      <w:lvlJc w:val="left"/>
      <w:pPr>
        <w:ind w:left="6260" w:hanging="360"/>
      </w:pPr>
      <w:rPr>
        <w:rFonts w:ascii="Wingdings" w:hAnsi="Wingdings" w:hint="default"/>
      </w:rPr>
    </w:lvl>
    <w:lvl w:ilvl="6" w:tplc="04150001" w:tentative="1">
      <w:start w:val="1"/>
      <w:numFmt w:val="bullet"/>
      <w:lvlText w:val=""/>
      <w:lvlJc w:val="left"/>
      <w:pPr>
        <w:ind w:left="6980" w:hanging="360"/>
      </w:pPr>
      <w:rPr>
        <w:rFonts w:ascii="Symbol" w:hAnsi="Symbol" w:hint="default"/>
      </w:rPr>
    </w:lvl>
    <w:lvl w:ilvl="7" w:tplc="04150003" w:tentative="1">
      <w:start w:val="1"/>
      <w:numFmt w:val="bullet"/>
      <w:lvlText w:val="o"/>
      <w:lvlJc w:val="left"/>
      <w:pPr>
        <w:ind w:left="7700" w:hanging="360"/>
      </w:pPr>
      <w:rPr>
        <w:rFonts w:ascii="Courier New" w:hAnsi="Courier New" w:hint="default"/>
      </w:rPr>
    </w:lvl>
    <w:lvl w:ilvl="8" w:tplc="04150005" w:tentative="1">
      <w:start w:val="1"/>
      <w:numFmt w:val="bullet"/>
      <w:lvlText w:val=""/>
      <w:lvlJc w:val="left"/>
      <w:pPr>
        <w:ind w:left="8420" w:hanging="360"/>
      </w:pPr>
      <w:rPr>
        <w:rFonts w:ascii="Wingdings" w:hAnsi="Wingdings" w:hint="default"/>
      </w:rPr>
    </w:lvl>
  </w:abstractNum>
  <w:abstractNum w:abstractNumId="33" w15:restartNumberingAfterBreak="0">
    <w:nsid w:val="40221626"/>
    <w:multiLevelType w:val="hybridMultilevel"/>
    <w:tmpl w:val="F8AEB39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1DB300B"/>
    <w:multiLevelType w:val="hybridMultilevel"/>
    <w:tmpl w:val="F8AEB39A"/>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2F0241F"/>
    <w:multiLevelType w:val="multilevel"/>
    <w:tmpl w:val="38F09E08"/>
    <w:lvl w:ilvl="0">
      <w:start w:val="1"/>
      <w:numFmt w:val="decimal"/>
      <w:lvlText w:val="3.%1"/>
      <w:lvlJc w:val="left"/>
      <w:pPr>
        <w:tabs>
          <w:tab w:val="num" w:pos="360"/>
        </w:tabs>
        <w:ind w:left="360" w:hanging="360"/>
      </w:pPr>
      <w:rPr>
        <w:rFonts w:cs="Times New Roman" w:hint="default"/>
      </w:rPr>
    </w:lvl>
    <w:lvl w:ilvl="1">
      <w:start w:val="1"/>
      <w:numFmt w:val="none"/>
      <w:lvlText w:val="2.4."/>
      <w:lvlJc w:val="left"/>
      <w:pPr>
        <w:tabs>
          <w:tab w:val="num" w:pos="792"/>
        </w:tabs>
        <w:ind w:left="792" w:hanging="432"/>
      </w:pPr>
      <w:rPr>
        <w:rFonts w:cs="Times New Roman" w:hint="default"/>
      </w:rPr>
    </w:lvl>
    <w:lvl w:ilvl="2">
      <w:start w:val="1"/>
      <w:numFmt w:val="decimal"/>
      <w:lvlText w:val="3.%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43B713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5243434"/>
    <w:multiLevelType w:val="multilevel"/>
    <w:tmpl w:val="C6B80EB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3.%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480A58F3"/>
    <w:multiLevelType w:val="hybridMultilevel"/>
    <w:tmpl w:val="5D90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7C6F83"/>
    <w:multiLevelType w:val="multilevel"/>
    <w:tmpl w:val="522AACAE"/>
    <w:lvl w:ilvl="0">
      <w:start w:val="3"/>
      <w:numFmt w:val="decimal"/>
      <w:lvlText w:val="%1."/>
      <w:lvlJc w:val="left"/>
      <w:pPr>
        <w:ind w:left="360" w:hanging="360"/>
      </w:pPr>
      <w:rPr>
        <w:rFonts w:cs="Times New Roman" w:hint="default"/>
      </w:rPr>
    </w:lvl>
    <w:lvl w:ilvl="1">
      <w:start w:val="4"/>
      <w:numFmt w:val="decimal"/>
      <w:lvlText w:val="%1.%2."/>
      <w:lvlJc w:val="left"/>
      <w:pPr>
        <w:ind w:left="432" w:hanging="432"/>
      </w:pPr>
      <w:rPr>
        <w:rFonts w:cs="Times New Roman" w:hint="default"/>
      </w:rPr>
    </w:lvl>
    <w:lvl w:ilvl="2">
      <w:start w:val="1"/>
      <w:numFmt w:val="decimal"/>
      <w:lvlText w:val="%1.3.%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4A141F88"/>
    <w:multiLevelType w:val="hybridMultilevel"/>
    <w:tmpl w:val="F8AEB3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B4A29F8"/>
    <w:multiLevelType w:val="hybridMultilevel"/>
    <w:tmpl w:val="B760682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BEE3327"/>
    <w:multiLevelType w:val="hybridMultilevel"/>
    <w:tmpl w:val="6F801E30"/>
    <w:lvl w:ilvl="0" w:tplc="A062754C">
      <w:start w:val="1"/>
      <w:numFmt w:val="low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D823F73"/>
    <w:multiLevelType w:val="hybridMultilevel"/>
    <w:tmpl w:val="C32CF9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7A5CD4"/>
    <w:multiLevelType w:val="hybridMultilevel"/>
    <w:tmpl w:val="1C6E3202"/>
    <w:lvl w:ilvl="0" w:tplc="18CA580E">
      <w:start w:val="1"/>
      <w:numFmt w:val="decimal"/>
      <w:lvlText w:val="%1"/>
      <w:lvlJc w:val="left"/>
      <w:pPr>
        <w:tabs>
          <w:tab w:val="num" w:pos="2520"/>
        </w:tabs>
        <w:ind w:left="2520" w:hanging="360"/>
      </w:pPr>
      <w:rPr>
        <w:rFonts w:cs="Times New Roman" w:hint="default"/>
      </w:rPr>
    </w:lvl>
    <w:lvl w:ilvl="1" w:tplc="392461D4">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024282B"/>
    <w:multiLevelType w:val="hybridMultilevel"/>
    <w:tmpl w:val="5664CA88"/>
    <w:lvl w:ilvl="0" w:tplc="04150017">
      <w:start w:val="1"/>
      <w:numFmt w:val="lowerLetter"/>
      <w:lvlText w:val="%1)"/>
      <w:lvlJc w:val="left"/>
      <w:pPr>
        <w:ind w:left="720" w:hanging="360"/>
      </w:pPr>
      <w:rPr>
        <w:rFonts w:cs="Times New Roman" w:hint="default"/>
      </w:rPr>
    </w:lvl>
    <w:lvl w:ilvl="1" w:tplc="1B34DF0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62761CF"/>
    <w:multiLevelType w:val="hybridMultilevel"/>
    <w:tmpl w:val="0B0C32F4"/>
    <w:lvl w:ilvl="0" w:tplc="04150017">
      <w:start w:val="1"/>
      <w:numFmt w:val="lowerLetter"/>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9C2306E"/>
    <w:multiLevelType w:val="multilevel"/>
    <w:tmpl w:val="4100FA3E"/>
    <w:lvl w:ilvl="0">
      <w:start w:val="4"/>
      <w:numFmt w:val="decimal"/>
      <w:lvlText w:val="%1."/>
      <w:lvlJc w:val="left"/>
      <w:pPr>
        <w:ind w:left="1065" w:hanging="705"/>
      </w:pPr>
      <w:rPr>
        <w:rFonts w:cs="Times New Roman" w:hint="default"/>
      </w:rPr>
    </w:lvl>
    <w:lvl w:ilvl="1">
      <w:start w:val="1"/>
      <w:numFmt w:val="decimal"/>
      <w:lvlText w:val="%2)"/>
      <w:lvlJc w:val="left"/>
      <w:pPr>
        <w:ind w:left="1785" w:hanging="705"/>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5BB576DB"/>
    <w:multiLevelType w:val="hybridMultilevel"/>
    <w:tmpl w:val="A1AA651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C7E284B"/>
    <w:multiLevelType w:val="hybridMultilevel"/>
    <w:tmpl w:val="4EEE82EE"/>
    <w:lvl w:ilvl="0" w:tplc="04150017">
      <w:start w:val="1"/>
      <w:numFmt w:val="lowerLetter"/>
      <w:lvlText w:val="%1)"/>
      <w:lvlJc w:val="left"/>
      <w:pPr>
        <w:ind w:left="720" w:hanging="360"/>
      </w:pPr>
      <w:rPr>
        <w:rFonts w:cs="Times New Roman" w:hint="default"/>
      </w:rPr>
    </w:lvl>
    <w:lvl w:ilvl="1" w:tplc="1B34DF0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C882080"/>
    <w:multiLevelType w:val="hybridMultilevel"/>
    <w:tmpl w:val="FD58B3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0D0FE3"/>
    <w:multiLevelType w:val="hybridMultilevel"/>
    <w:tmpl w:val="0DFCEB12"/>
    <w:lvl w:ilvl="0" w:tplc="04150001">
      <w:start w:val="1"/>
      <w:numFmt w:val="bullet"/>
      <w:lvlText w:val=""/>
      <w:lvlJc w:val="left"/>
      <w:pPr>
        <w:ind w:left="1688" w:hanging="360"/>
      </w:pPr>
      <w:rPr>
        <w:rFonts w:ascii="Symbol" w:hAnsi="Symbol" w:hint="default"/>
      </w:rPr>
    </w:lvl>
    <w:lvl w:ilvl="1" w:tplc="04150003">
      <w:start w:val="1"/>
      <w:numFmt w:val="bullet"/>
      <w:lvlText w:val="o"/>
      <w:lvlJc w:val="left"/>
      <w:pPr>
        <w:ind w:left="2408" w:hanging="360"/>
      </w:pPr>
      <w:rPr>
        <w:rFonts w:ascii="Courier New" w:hAnsi="Courier New" w:hint="default"/>
      </w:rPr>
    </w:lvl>
    <w:lvl w:ilvl="2" w:tplc="04150005">
      <w:start w:val="1"/>
      <w:numFmt w:val="bullet"/>
      <w:lvlText w:val=""/>
      <w:lvlJc w:val="left"/>
      <w:pPr>
        <w:ind w:left="3128" w:hanging="360"/>
      </w:pPr>
      <w:rPr>
        <w:rFonts w:ascii="Wingdings" w:hAnsi="Wingdings" w:hint="default"/>
      </w:rPr>
    </w:lvl>
    <w:lvl w:ilvl="3" w:tplc="04150001">
      <w:start w:val="1"/>
      <w:numFmt w:val="bullet"/>
      <w:lvlText w:val=""/>
      <w:lvlJc w:val="left"/>
      <w:pPr>
        <w:ind w:left="3848" w:hanging="360"/>
      </w:pPr>
      <w:rPr>
        <w:rFonts w:ascii="Symbol" w:hAnsi="Symbol" w:hint="default"/>
      </w:rPr>
    </w:lvl>
    <w:lvl w:ilvl="4" w:tplc="04150003">
      <w:start w:val="1"/>
      <w:numFmt w:val="bullet"/>
      <w:lvlText w:val="o"/>
      <w:lvlJc w:val="left"/>
      <w:pPr>
        <w:ind w:left="4568" w:hanging="360"/>
      </w:pPr>
      <w:rPr>
        <w:rFonts w:ascii="Courier New" w:hAnsi="Courier New" w:hint="default"/>
      </w:rPr>
    </w:lvl>
    <w:lvl w:ilvl="5" w:tplc="04150005">
      <w:start w:val="1"/>
      <w:numFmt w:val="bullet"/>
      <w:lvlText w:val=""/>
      <w:lvlJc w:val="left"/>
      <w:pPr>
        <w:ind w:left="5288" w:hanging="360"/>
      </w:pPr>
      <w:rPr>
        <w:rFonts w:ascii="Wingdings" w:hAnsi="Wingdings" w:hint="default"/>
      </w:rPr>
    </w:lvl>
    <w:lvl w:ilvl="6" w:tplc="04150001">
      <w:start w:val="1"/>
      <w:numFmt w:val="bullet"/>
      <w:lvlText w:val=""/>
      <w:lvlJc w:val="left"/>
      <w:pPr>
        <w:ind w:left="6008" w:hanging="360"/>
      </w:pPr>
      <w:rPr>
        <w:rFonts w:ascii="Symbol" w:hAnsi="Symbol" w:hint="default"/>
      </w:rPr>
    </w:lvl>
    <w:lvl w:ilvl="7" w:tplc="04150003">
      <w:start w:val="1"/>
      <w:numFmt w:val="bullet"/>
      <w:lvlText w:val="o"/>
      <w:lvlJc w:val="left"/>
      <w:pPr>
        <w:ind w:left="6728" w:hanging="360"/>
      </w:pPr>
      <w:rPr>
        <w:rFonts w:ascii="Courier New" w:hAnsi="Courier New" w:hint="default"/>
      </w:rPr>
    </w:lvl>
    <w:lvl w:ilvl="8" w:tplc="04150005">
      <w:start w:val="1"/>
      <w:numFmt w:val="bullet"/>
      <w:lvlText w:val=""/>
      <w:lvlJc w:val="left"/>
      <w:pPr>
        <w:ind w:left="7448" w:hanging="360"/>
      </w:pPr>
      <w:rPr>
        <w:rFonts w:ascii="Wingdings" w:hAnsi="Wingdings" w:hint="default"/>
      </w:rPr>
    </w:lvl>
  </w:abstractNum>
  <w:abstractNum w:abstractNumId="52" w15:restartNumberingAfterBreak="0">
    <w:nsid w:val="62855BCA"/>
    <w:multiLevelType w:val="hybridMultilevel"/>
    <w:tmpl w:val="935CD03C"/>
    <w:lvl w:ilvl="0" w:tplc="0415000F">
      <w:start w:val="1"/>
      <w:numFmt w:val="decimal"/>
      <w:lvlText w:val="%1."/>
      <w:lvlJc w:val="left"/>
      <w:pPr>
        <w:ind w:left="720" w:hanging="360"/>
      </w:pPr>
      <w:rPr>
        <w:rFonts w:cs="Times New Roman"/>
      </w:rPr>
    </w:lvl>
    <w:lvl w:ilvl="1" w:tplc="24821B66">
      <w:start w:val="1"/>
      <w:numFmt w:val="lowerLetter"/>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641A090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7655DC2"/>
    <w:multiLevelType w:val="hybridMultilevel"/>
    <w:tmpl w:val="4294BC4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5" w15:restartNumberingAfterBreak="0">
    <w:nsid w:val="6B9B5BA3"/>
    <w:multiLevelType w:val="hybridMultilevel"/>
    <w:tmpl w:val="B9406462"/>
    <w:lvl w:ilvl="0" w:tplc="66542CA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643833"/>
    <w:multiLevelType w:val="multilevel"/>
    <w:tmpl w:val="7D2EC6B4"/>
    <w:lvl w:ilvl="0">
      <w:start w:val="1"/>
      <w:numFmt w:val="decimal"/>
      <w:lvlText w:val="%1."/>
      <w:lvlJc w:val="left"/>
      <w:pPr>
        <w:ind w:left="1065" w:hanging="705"/>
      </w:pPr>
      <w:rPr>
        <w:rFonts w:cs="Times New Roman" w:hint="default"/>
      </w:rPr>
    </w:lvl>
    <w:lvl w:ilvl="1">
      <w:start w:val="1"/>
      <w:numFmt w:val="decimal"/>
      <w:lvlText w:val="%2)"/>
      <w:lvlJc w:val="left"/>
      <w:pPr>
        <w:ind w:left="1785" w:hanging="705"/>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6ED8219D"/>
    <w:multiLevelType w:val="hybridMultilevel"/>
    <w:tmpl w:val="6770B4B4"/>
    <w:lvl w:ilvl="0" w:tplc="04150017">
      <w:start w:val="1"/>
      <w:numFmt w:val="lowerLetter"/>
      <w:lvlText w:val="%1)"/>
      <w:lvlJc w:val="left"/>
      <w:pPr>
        <w:ind w:left="720" w:hanging="360"/>
      </w:pPr>
      <w:rPr>
        <w:rFonts w:cs="Times New Roman"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27C3F3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74303152"/>
    <w:multiLevelType w:val="multilevel"/>
    <w:tmpl w:val="5D807C96"/>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15:restartNumberingAfterBreak="0">
    <w:nsid w:val="748E3886"/>
    <w:multiLevelType w:val="hybridMultilevel"/>
    <w:tmpl w:val="6F801E30"/>
    <w:lvl w:ilvl="0" w:tplc="A062754C">
      <w:start w:val="1"/>
      <w:numFmt w:val="lowerLetter"/>
      <w:lvlText w:val="%1)"/>
      <w:lvlJc w:val="left"/>
      <w:pPr>
        <w:ind w:left="720" w:hanging="360"/>
      </w:pPr>
      <w:rPr>
        <w:rFonts w:hint="default"/>
        <w:strike w:val="0"/>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75E230DA"/>
    <w:multiLevelType w:val="multilevel"/>
    <w:tmpl w:val="3C1ED52E"/>
    <w:lvl w:ilvl="0">
      <w:start w:val="1"/>
      <w:numFmt w:val="decimal"/>
      <w:lvlText w:val="%1."/>
      <w:lvlJc w:val="left"/>
      <w:pPr>
        <w:tabs>
          <w:tab w:val="num" w:pos="0"/>
        </w:tabs>
        <w:ind w:left="360" w:hanging="360"/>
      </w:pPr>
      <w:rPr>
        <w:rFonts w:cs="Times New Roman" w:hint="default"/>
      </w:rPr>
    </w:lvl>
    <w:lvl w:ilvl="1">
      <w:start w:val="1"/>
      <w:numFmt w:val="decimal"/>
      <w:lvlText w:val="5.%2."/>
      <w:lvlJc w:val="left"/>
      <w:pPr>
        <w:tabs>
          <w:tab w:val="num" w:pos="283"/>
        </w:tabs>
        <w:ind w:left="1141" w:hanging="432"/>
      </w:pPr>
      <w:rPr>
        <w:rFonts w:cs="Times New Roman" w:hint="default"/>
      </w:rPr>
    </w:lvl>
    <w:lvl w:ilvl="2">
      <w:start w:val="1"/>
      <w:numFmt w:val="decimal"/>
      <w:lvlText w:val="%3.1"/>
      <w:lvlJc w:val="left"/>
      <w:pPr>
        <w:tabs>
          <w:tab w:val="num" w:pos="425"/>
        </w:tabs>
        <w:ind w:left="1639"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2" w15:restartNumberingAfterBreak="0">
    <w:nsid w:val="77582ABB"/>
    <w:multiLevelType w:val="multilevel"/>
    <w:tmpl w:val="1D8AAC86"/>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77F12DE4"/>
    <w:multiLevelType w:val="hybridMultilevel"/>
    <w:tmpl w:val="5D90BE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9370F"/>
    <w:multiLevelType w:val="hybridMultilevel"/>
    <w:tmpl w:val="CD3065C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5" w15:restartNumberingAfterBreak="0">
    <w:nsid w:val="79EF0E08"/>
    <w:multiLevelType w:val="hybridMultilevel"/>
    <w:tmpl w:val="FD506E4E"/>
    <w:lvl w:ilvl="0" w:tplc="32462F6C">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A030593"/>
    <w:multiLevelType w:val="hybridMultilevel"/>
    <w:tmpl w:val="7A1CF872"/>
    <w:lvl w:ilvl="0" w:tplc="C3C863D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7B362072"/>
    <w:multiLevelType w:val="hybridMultilevel"/>
    <w:tmpl w:val="1D8AAC8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7C2E4626"/>
    <w:multiLevelType w:val="hybridMultilevel"/>
    <w:tmpl w:val="DF4E5A3A"/>
    <w:lvl w:ilvl="0" w:tplc="A598579E">
      <w:start w:val="1"/>
      <w:numFmt w:val="decimal"/>
      <w:lvlText w:val="%1.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2"/>
  </w:num>
  <w:num w:numId="2">
    <w:abstractNumId w:val="57"/>
  </w:num>
  <w:num w:numId="3">
    <w:abstractNumId w:val="29"/>
  </w:num>
  <w:num w:numId="4">
    <w:abstractNumId w:val="7"/>
  </w:num>
  <w:num w:numId="5">
    <w:abstractNumId w:val="17"/>
  </w:num>
  <w:num w:numId="6">
    <w:abstractNumId w:val="1"/>
  </w:num>
  <w:num w:numId="7">
    <w:abstractNumId w:val="68"/>
  </w:num>
  <w:num w:numId="8">
    <w:abstractNumId w:val="16"/>
  </w:num>
  <w:num w:numId="9">
    <w:abstractNumId w:val="67"/>
  </w:num>
  <w:num w:numId="10">
    <w:abstractNumId w:val="9"/>
  </w:num>
  <w:num w:numId="11">
    <w:abstractNumId w:val="62"/>
  </w:num>
  <w:num w:numId="12">
    <w:abstractNumId w:val="3"/>
  </w:num>
  <w:num w:numId="13">
    <w:abstractNumId w:val="41"/>
  </w:num>
  <w:num w:numId="14">
    <w:abstractNumId w:val="22"/>
  </w:num>
  <w:num w:numId="15">
    <w:abstractNumId w:val="5"/>
  </w:num>
  <w:num w:numId="16">
    <w:abstractNumId w:val="58"/>
  </w:num>
  <w:num w:numId="17">
    <w:abstractNumId w:val="56"/>
  </w:num>
  <w:num w:numId="18">
    <w:abstractNumId w:val="51"/>
  </w:num>
  <w:num w:numId="19">
    <w:abstractNumId w:val="36"/>
  </w:num>
  <w:num w:numId="20">
    <w:abstractNumId w:val="37"/>
  </w:num>
  <w:num w:numId="21">
    <w:abstractNumId w:val="61"/>
  </w:num>
  <w:num w:numId="22">
    <w:abstractNumId w:val="40"/>
  </w:num>
  <w:num w:numId="23">
    <w:abstractNumId w:val="34"/>
  </w:num>
  <w:num w:numId="24">
    <w:abstractNumId w:val="24"/>
  </w:num>
  <w:num w:numId="25">
    <w:abstractNumId w:val="44"/>
  </w:num>
  <w:num w:numId="26">
    <w:abstractNumId w:val="0"/>
  </w:num>
  <w:num w:numId="27">
    <w:abstractNumId w:val="49"/>
  </w:num>
  <w:num w:numId="28">
    <w:abstractNumId w:val="35"/>
  </w:num>
  <w:num w:numId="29">
    <w:abstractNumId w:val="33"/>
  </w:num>
  <w:num w:numId="30">
    <w:abstractNumId w:val="65"/>
  </w:num>
  <w:num w:numId="31">
    <w:abstractNumId w:val="25"/>
  </w:num>
  <w:num w:numId="32">
    <w:abstractNumId w:val="46"/>
  </w:num>
  <w:num w:numId="33">
    <w:abstractNumId w:val="54"/>
  </w:num>
  <w:num w:numId="34">
    <w:abstractNumId w:val="23"/>
  </w:num>
  <w:num w:numId="35">
    <w:abstractNumId w:val="68"/>
  </w:num>
  <w:num w:numId="36">
    <w:abstractNumId w:val="19"/>
  </w:num>
  <w:num w:numId="37">
    <w:abstractNumId w:val="20"/>
  </w:num>
  <w:num w:numId="38">
    <w:abstractNumId w:val="64"/>
  </w:num>
  <w:num w:numId="39">
    <w:abstractNumId w:val="66"/>
  </w:num>
  <w:num w:numId="40">
    <w:abstractNumId w:val="15"/>
  </w:num>
  <w:num w:numId="41">
    <w:abstractNumId w:val="14"/>
  </w:num>
  <w:num w:numId="42">
    <w:abstractNumId w:val="39"/>
  </w:num>
  <w:num w:numId="43">
    <w:abstractNumId w:val="43"/>
  </w:num>
  <w:num w:numId="44">
    <w:abstractNumId w:val="11"/>
  </w:num>
  <w:num w:numId="45">
    <w:abstractNumId w:val="28"/>
  </w:num>
  <w:num w:numId="46">
    <w:abstractNumId w:val="12"/>
  </w:num>
  <w:num w:numId="47">
    <w:abstractNumId w:val="2"/>
  </w:num>
  <w:num w:numId="48">
    <w:abstractNumId w:val="32"/>
  </w:num>
  <w:num w:numId="49">
    <w:abstractNumId w:val="26"/>
  </w:num>
  <w:num w:numId="50">
    <w:abstractNumId w:val="45"/>
  </w:num>
  <w:num w:numId="51">
    <w:abstractNumId w:val="47"/>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6"/>
  </w:num>
  <w:num w:numId="55">
    <w:abstractNumId w:val="48"/>
  </w:num>
  <w:num w:numId="56">
    <w:abstractNumId w:val="27"/>
  </w:num>
  <w:num w:numId="57">
    <w:abstractNumId w:val="8"/>
  </w:num>
  <w:num w:numId="58">
    <w:abstractNumId w:val="63"/>
  </w:num>
  <w:num w:numId="59">
    <w:abstractNumId w:val="30"/>
  </w:num>
  <w:num w:numId="60">
    <w:abstractNumId w:val="53"/>
  </w:num>
  <w:num w:numId="61">
    <w:abstractNumId w:val="21"/>
  </w:num>
  <w:num w:numId="62">
    <w:abstractNumId w:val="10"/>
  </w:num>
  <w:num w:numId="63">
    <w:abstractNumId w:val="13"/>
  </w:num>
  <w:num w:numId="64">
    <w:abstractNumId w:val="50"/>
  </w:num>
  <w:num w:numId="65">
    <w:abstractNumId w:val="38"/>
  </w:num>
  <w:num w:numId="66">
    <w:abstractNumId w:val="55"/>
  </w:num>
  <w:num w:numId="67">
    <w:abstractNumId w:val="4"/>
  </w:num>
  <w:num w:numId="68">
    <w:abstractNumId w:val="18"/>
  </w:num>
  <w:num w:numId="69">
    <w:abstractNumId w:val="60"/>
  </w:num>
  <w:num w:numId="70">
    <w:abstractNumId w:val="31"/>
  </w:num>
  <w:num w:numId="71">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DA"/>
    <w:rsid w:val="00013C77"/>
    <w:rsid w:val="00015D46"/>
    <w:rsid w:val="0001717C"/>
    <w:rsid w:val="000178B7"/>
    <w:rsid w:val="0003040A"/>
    <w:rsid w:val="0003270F"/>
    <w:rsid w:val="000356C7"/>
    <w:rsid w:val="000466E5"/>
    <w:rsid w:val="00047CDB"/>
    <w:rsid w:val="000548FE"/>
    <w:rsid w:val="0005791C"/>
    <w:rsid w:val="00064106"/>
    <w:rsid w:val="00071D14"/>
    <w:rsid w:val="0007224F"/>
    <w:rsid w:val="000773E8"/>
    <w:rsid w:val="0008118C"/>
    <w:rsid w:val="00085C33"/>
    <w:rsid w:val="000948A6"/>
    <w:rsid w:val="000956BF"/>
    <w:rsid w:val="000A770D"/>
    <w:rsid w:val="000B0D09"/>
    <w:rsid w:val="000B216C"/>
    <w:rsid w:val="000B24DA"/>
    <w:rsid w:val="000B2657"/>
    <w:rsid w:val="000B4522"/>
    <w:rsid w:val="000C7370"/>
    <w:rsid w:val="000D1C11"/>
    <w:rsid w:val="000D2B2C"/>
    <w:rsid w:val="000E0B5A"/>
    <w:rsid w:val="000F13A6"/>
    <w:rsid w:val="000F2D63"/>
    <w:rsid w:val="001032F2"/>
    <w:rsid w:val="00103E7F"/>
    <w:rsid w:val="001063E6"/>
    <w:rsid w:val="00112320"/>
    <w:rsid w:val="00114200"/>
    <w:rsid w:val="0011489E"/>
    <w:rsid w:val="00121FDA"/>
    <w:rsid w:val="00130603"/>
    <w:rsid w:val="0014086F"/>
    <w:rsid w:val="0014104A"/>
    <w:rsid w:val="00141D25"/>
    <w:rsid w:val="001511A4"/>
    <w:rsid w:val="0016787F"/>
    <w:rsid w:val="00167D78"/>
    <w:rsid w:val="00183E3E"/>
    <w:rsid w:val="00192FD6"/>
    <w:rsid w:val="001A0B13"/>
    <w:rsid w:val="001A1B7E"/>
    <w:rsid w:val="001A54CA"/>
    <w:rsid w:val="001B090E"/>
    <w:rsid w:val="001B1518"/>
    <w:rsid w:val="001D00B0"/>
    <w:rsid w:val="001D68EC"/>
    <w:rsid w:val="001F1463"/>
    <w:rsid w:val="001F18A3"/>
    <w:rsid w:val="001F65D4"/>
    <w:rsid w:val="0020137E"/>
    <w:rsid w:val="002045F1"/>
    <w:rsid w:val="002056AD"/>
    <w:rsid w:val="00210ACD"/>
    <w:rsid w:val="002158FB"/>
    <w:rsid w:val="00221BFC"/>
    <w:rsid w:val="00227B58"/>
    <w:rsid w:val="0023039A"/>
    <w:rsid w:val="00234797"/>
    <w:rsid w:val="002366A7"/>
    <w:rsid w:val="00237621"/>
    <w:rsid w:val="00237683"/>
    <w:rsid w:val="00244055"/>
    <w:rsid w:val="002528BE"/>
    <w:rsid w:val="0026094F"/>
    <w:rsid w:val="00260BDD"/>
    <w:rsid w:val="00264C24"/>
    <w:rsid w:val="002664AA"/>
    <w:rsid w:val="002668BC"/>
    <w:rsid w:val="00276559"/>
    <w:rsid w:val="002800AD"/>
    <w:rsid w:val="00284573"/>
    <w:rsid w:val="002873E4"/>
    <w:rsid w:val="002876BB"/>
    <w:rsid w:val="00290219"/>
    <w:rsid w:val="002A31C5"/>
    <w:rsid w:val="002A5AB8"/>
    <w:rsid w:val="002A5EB0"/>
    <w:rsid w:val="002A792D"/>
    <w:rsid w:val="002B5CFC"/>
    <w:rsid w:val="002C0AE4"/>
    <w:rsid w:val="002C127C"/>
    <w:rsid w:val="002C531D"/>
    <w:rsid w:val="002C5CA2"/>
    <w:rsid w:val="002C7324"/>
    <w:rsid w:val="002D3715"/>
    <w:rsid w:val="002E606A"/>
    <w:rsid w:val="0030048A"/>
    <w:rsid w:val="0030300A"/>
    <w:rsid w:val="003049E4"/>
    <w:rsid w:val="0032448E"/>
    <w:rsid w:val="00331A77"/>
    <w:rsid w:val="00333E42"/>
    <w:rsid w:val="003343EB"/>
    <w:rsid w:val="00334557"/>
    <w:rsid w:val="00337E18"/>
    <w:rsid w:val="003444AF"/>
    <w:rsid w:val="00346797"/>
    <w:rsid w:val="00346B09"/>
    <w:rsid w:val="0034773A"/>
    <w:rsid w:val="00347963"/>
    <w:rsid w:val="0035033C"/>
    <w:rsid w:val="00351E1D"/>
    <w:rsid w:val="00352BC5"/>
    <w:rsid w:val="00352E8E"/>
    <w:rsid w:val="00357683"/>
    <w:rsid w:val="0036084F"/>
    <w:rsid w:val="00371AD8"/>
    <w:rsid w:val="00391279"/>
    <w:rsid w:val="003967D6"/>
    <w:rsid w:val="0039770A"/>
    <w:rsid w:val="003A346E"/>
    <w:rsid w:val="003A465E"/>
    <w:rsid w:val="003A53C4"/>
    <w:rsid w:val="003B0AA0"/>
    <w:rsid w:val="003C361B"/>
    <w:rsid w:val="003D2611"/>
    <w:rsid w:val="003D5BD0"/>
    <w:rsid w:val="003D66F3"/>
    <w:rsid w:val="003E32D9"/>
    <w:rsid w:val="003E45AB"/>
    <w:rsid w:val="003E49D6"/>
    <w:rsid w:val="003F2E56"/>
    <w:rsid w:val="003F3C8A"/>
    <w:rsid w:val="003F596D"/>
    <w:rsid w:val="00400603"/>
    <w:rsid w:val="00406072"/>
    <w:rsid w:val="00413A04"/>
    <w:rsid w:val="00415228"/>
    <w:rsid w:val="00420198"/>
    <w:rsid w:val="0042204F"/>
    <w:rsid w:val="004267F2"/>
    <w:rsid w:val="00435F43"/>
    <w:rsid w:val="004408B9"/>
    <w:rsid w:val="00440DFC"/>
    <w:rsid w:val="00441C2E"/>
    <w:rsid w:val="00446A5A"/>
    <w:rsid w:val="00453808"/>
    <w:rsid w:val="00456994"/>
    <w:rsid w:val="00464915"/>
    <w:rsid w:val="00472D38"/>
    <w:rsid w:val="00474AFC"/>
    <w:rsid w:val="00475036"/>
    <w:rsid w:val="0048588A"/>
    <w:rsid w:val="00485AAB"/>
    <w:rsid w:val="00486B30"/>
    <w:rsid w:val="00494933"/>
    <w:rsid w:val="004979EB"/>
    <w:rsid w:val="004A5407"/>
    <w:rsid w:val="004B3225"/>
    <w:rsid w:val="004B693C"/>
    <w:rsid w:val="004B7650"/>
    <w:rsid w:val="004B7EDE"/>
    <w:rsid w:val="004C0E1F"/>
    <w:rsid w:val="004C1A61"/>
    <w:rsid w:val="004C2DC6"/>
    <w:rsid w:val="004D0032"/>
    <w:rsid w:val="004D772E"/>
    <w:rsid w:val="004E237B"/>
    <w:rsid w:val="004E6CD5"/>
    <w:rsid w:val="004E7263"/>
    <w:rsid w:val="004E7B59"/>
    <w:rsid w:val="004F4C1F"/>
    <w:rsid w:val="004F6411"/>
    <w:rsid w:val="00500976"/>
    <w:rsid w:val="005070EF"/>
    <w:rsid w:val="005078D4"/>
    <w:rsid w:val="00511DFE"/>
    <w:rsid w:val="005121E2"/>
    <w:rsid w:val="00513DDD"/>
    <w:rsid w:val="00516F1A"/>
    <w:rsid w:val="00521FC2"/>
    <w:rsid w:val="00523457"/>
    <w:rsid w:val="00533230"/>
    <w:rsid w:val="00551449"/>
    <w:rsid w:val="00557ED8"/>
    <w:rsid w:val="00560E52"/>
    <w:rsid w:val="00561D48"/>
    <w:rsid w:val="00576D3B"/>
    <w:rsid w:val="00581963"/>
    <w:rsid w:val="005A416D"/>
    <w:rsid w:val="005A62C8"/>
    <w:rsid w:val="005A7563"/>
    <w:rsid w:val="005B1C96"/>
    <w:rsid w:val="005B3912"/>
    <w:rsid w:val="005B53BE"/>
    <w:rsid w:val="005C1340"/>
    <w:rsid w:val="005C40ED"/>
    <w:rsid w:val="005C4E5A"/>
    <w:rsid w:val="005C679F"/>
    <w:rsid w:val="005C7977"/>
    <w:rsid w:val="005D56EB"/>
    <w:rsid w:val="005E17C3"/>
    <w:rsid w:val="005E4DAE"/>
    <w:rsid w:val="005E6B94"/>
    <w:rsid w:val="005F005A"/>
    <w:rsid w:val="005F13C2"/>
    <w:rsid w:val="005F3C6D"/>
    <w:rsid w:val="005F7388"/>
    <w:rsid w:val="00612628"/>
    <w:rsid w:val="00612DBB"/>
    <w:rsid w:val="0061634A"/>
    <w:rsid w:val="00624E7C"/>
    <w:rsid w:val="00625E3B"/>
    <w:rsid w:val="00631083"/>
    <w:rsid w:val="00632F5D"/>
    <w:rsid w:val="006346DA"/>
    <w:rsid w:val="0063505B"/>
    <w:rsid w:val="006364EA"/>
    <w:rsid w:val="006416C9"/>
    <w:rsid w:val="00645E64"/>
    <w:rsid w:val="00651B95"/>
    <w:rsid w:val="00656E27"/>
    <w:rsid w:val="006672F5"/>
    <w:rsid w:val="00667521"/>
    <w:rsid w:val="00670DD1"/>
    <w:rsid w:val="00672B89"/>
    <w:rsid w:val="006733F6"/>
    <w:rsid w:val="00674626"/>
    <w:rsid w:val="006779AB"/>
    <w:rsid w:val="00677F1B"/>
    <w:rsid w:val="00682447"/>
    <w:rsid w:val="00687AAE"/>
    <w:rsid w:val="006903FF"/>
    <w:rsid w:val="00693570"/>
    <w:rsid w:val="00693920"/>
    <w:rsid w:val="006A0FEF"/>
    <w:rsid w:val="006A7FCB"/>
    <w:rsid w:val="006B0B2A"/>
    <w:rsid w:val="006B1983"/>
    <w:rsid w:val="006C09F7"/>
    <w:rsid w:val="006C23DD"/>
    <w:rsid w:val="006E4638"/>
    <w:rsid w:val="006E699D"/>
    <w:rsid w:val="006F32CB"/>
    <w:rsid w:val="007009CD"/>
    <w:rsid w:val="007010DC"/>
    <w:rsid w:val="00702C9D"/>
    <w:rsid w:val="007041E1"/>
    <w:rsid w:val="007072B0"/>
    <w:rsid w:val="00714EC2"/>
    <w:rsid w:val="00720950"/>
    <w:rsid w:val="00720C68"/>
    <w:rsid w:val="0072147C"/>
    <w:rsid w:val="00722F22"/>
    <w:rsid w:val="0072784D"/>
    <w:rsid w:val="007318BE"/>
    <w:rsid w:val="00733070"/>
    <w:rsid w:val="00734367"/>
    <w:rsid w:val="0073785F"/>
    <w:rsid w:val="00744EB0"/>
    <w:rsid w:val="00747DA8"/>
    <w:rsid w:val="007536CE"/>
    <w:rsid w:val="007543EC"/>
    <w:rsid w:val="0076226F"/>
    <w:rsid w:val="00765A3D"/>
    <w:rsid w:val="00766773"/>
    <w:rsid w:val="007772A0"/>
    <w:rsid w:val="0078133F"/>
    <w:rsid w:val="00786082"/>
    <w:rsid w:val="007953A2"/>
    <w:rsid w:val="007A5450"/>
    <w:rsid w:val="007B028D"/>
    <w:rsid w:val="007B072B"/>
    <w:rsid w:val="007B0EE7"/>
    <w:rsid w:val="007C30BA"/>
    <w:rsid w:val="007C572A"/>
    <w:rsid w:val="007D0CE8"/>
    <w:rsid w:val="007D2EB3"/>
    <w:rsid w:val="007D2EC6"/>
    <w:rsid w:val="007D389C"/>
    <w:rsid w:val="007E0B8D"/>
    <w:rsid w:val="007E443D"/>
    <w:rsid w:val="007E77E7"/>
    <w:rsid w:val="007F0AB9"/>
    <w:rsid w:val="007F1A1C"/>
    <w:rsid w:val="007F6656"/>
    <w:rsid w:val="00800421"/>
    <w:rsid w:val="00804850"/>
    <w:rsid w:val="0081317E"/>
    <w:rsid w:val="008218C9"/>
    <w:rsid w:val="00823240"/>
    <w:rsid w:val="00823973"/>
    <w:rsid w:val="00824B5B"/>
    <w:rsid w:val="00827DD7"/>
    <w:rsid w:val="0083008C"/>
    <w:rsid w:val="0083078B"/>
    <w:rsid w:val="008324DB"/>
    <w:rsid w:val="008505DF"/>
    <w:rsid w:val="008521DF"/>
    <w:rsid w:val="0085719C"/>
    <w:rsid w:val="0086179F"/>
    <w:rsid w:val="00863EB1"/>
    <w:rsid w:val="00863F26"/>
    <w:rsid w:val="008648DD"/>
    <w:rsid w:val="00864AFD"/>
    <w:rsid w:val="00871DD4"/>
    <w:rsid w:val="00873618"/>
    <w:rsid w:val="00874DEE"/>
    <w:rsid w:val="008777C3"/>
    <w:rsid w:val="00880C45"/>
    <w:rsid w:val="008826CE"/>
    <w:rsid w:val="00882F4A"/>
    <w:rsid w:val="008860CA"/>
    <w:rsid w:val="0089122C"/>
    <w:rsid w:val="008913C8"/>
    <w:rsid w:val="008922FA"/>
    <w:rsid w:val="008945AD"/>
    <w:rsid w:val="00897E44"/>
    <w:rsid w:val="008A0508"/>
    <w:rsid w:val="008A1985"/>
    <w:rsid w:val="008A57DD"/>
    <w:rsid w:val="008B273E"/>
    <w:rsid w:val="008B3231"/>
    <w:rsid w:val="008B6481"/>
    <w:rsid w:val="008C5B39"/>
    <w:rsid w:val="008D63B7"/>
    <w:rsid w:val="008E0471"/>
    <w:rsid w:val="008E6C56"/>
    <w:rsid w:val="008E7691"/>
    <w:rsid w:val="008F45CA"/>
    <w:rsid w:val="008F6246"/>
    <w:rsid w:val="00900923"/>
    <w:rsid w:val="00903182"/>
    <w:rsid w:val="009061AE"/>
    <w:rsid w:val="009342F9"/>
    <w:rsid w:val="00937E97"/>
    <w:rsid w:val="00942721"/>
    <w:rsid w:val="009440D7"/>
    <w:rsid w:val="00944C05"/>
    <w:rsid w:val="00945B7E"/>
    <w:rsid w:val="00947172"/>
    <w:rsid w:val="0094723E"/>
    <w:rsid w:val="00947C30"/>
    <w:rsid w:val="00950FA1"/>
    <w:rsid w:val="00952E60"/>
    <w:rsid w:val="00954151"/>
    <w:rsid w:val="00956C89"/>
    <w:rsid w:val="00957580"/>
    <w:rsid w:val="00957A6F"/>
    <w:rsid w:val="00961FB6"/>
    <w:rsid w:val="00963A6B"/>
    <w:rsid w:val="00964E42"/>
    <w:rsid w:val="009715E5"/>
    <w:rsid w:val="009774CD"/>
    <w:rsid w:val="00980603"/>
    <w:rsid w:val="0098073F"/>
    <w:rsid w:val="00982AEC"/>
    <w:rsid w:val="00983A65"/>
    <w:rsid w:val="00983FFA"/>
    <w:rsid w:val="00986C6A"/>
    <w:rsid w:val="00990692"/>
    <w:rsid w:val="00992939"/>
    <w:rsid w:val="00996FA0"/>
    <w:rsid w:val="009C0714"/>
    <w:rsid w:val="009D2745"/>
    <w:rsid w:val="009D2E26"/>
    <w:rsid w:val="009D377B"/>
    <w:rsid w:val="009D606E"/>
    <w:rsid w:val="009D7640"/>
    <w:rsid w:val="009E12DE"/>
    <w:rsid w:val="009E3656"/>
    <w:rsid w:val="009E4D35"/>
    <w:rsid w:val="009F0161"/>
    <w:rsid w:val="009F0E02"/>
    <w:rsid w:val="009F17FD"/>
    <w:rsid w:val="009F55C0"/>
    <w:rsid w:val="00A034A3"/>
    <w:rsid w:val="00A119A7"/>
    <w:rsid w:val="00A124BD"/>
    <w:rsid w:val="00A13E6F"/>
    <w:rsid w:val="00A160E4"/>
    <w:rsid w:val="00A16EAC"/>
    <w:rsid w:val="00A1796D"/>
    <w:rsid w:val="00A20ABA"/>
    <w:rsid w:val="00A23447"/>
    <w:rsid w:val="00A33C12"/>
    <w:rsid w:val="00A34688"/>
    <w:rsid w:val="00A36491"/>
    <w:rsid w:val="00A40C9C"/>
    <w:rsid w:val="00A478D9"/>
    <w:rsid w:val="00A56C51"/>
    <w:rsid w:val="00A623F4"/>
    <w:rsid w:val="00A6791C"/>
    <w:rsid w:val="00A73E5E"/>
    <w:rsid w:val="00A764BD"/>
    <w:rsid w:val="00A8003F"/>
    <w:rsid w:val="00A82F32"/>
    <w:rsid w:val="00A86905"/>
    <w:rsid w:val="00AA2792"/>
    <w:rsid w:val="00AB772C"/>
    <w:rsid w:val="00AC1F29"/>
    <w:rsid w:val="00AC5ACB"/>
    <w:rsid w:val="00AC5D92"/>
    <w:rsid w:val="00AC5FFE"/>
    <w:rsid w:val="00AC6AEF"/>
    <w:rsid w:val="00AD1B08"/>
    <w:rsid w:val="00AE4934"/>
    <w:rsid w:val="00AE5F8C"/>
    <w:rsid w:val="00AF1396"/>
    <w:rsid w:val="00AF1AC5"/>
    <w:rsid w:val="00AF2F80"/>
    <w:rsid w:val="00AF30F1"/>
    <w:rsid w:val="00AF5468"/>
    <w:rsid w:val="00AF6137"/>
    <w:rsid w:val="00AF653A"/>
    <w:rsid w:val="00AF6B31"/>
    <w:rsid w:val="00AF7BC5"/>
    <w:rsid w:val="00B03817"/>
    <w:rsid w:val="00B046B7"/>
    <w:rsid w:val="00B05C88"/>
    <w:rsid w:val="00B0699E"/>
    <w:rsid w:val="00B12502"/>
    <w:rsid w:val="00B17E63"/>
    <w:rsid w:val="00B20034"/>
    <w:rsid w:val="00B25A72"/>
    <w:rsid w:val="00B26A66"/>
    <w:rsid w:val="00B2717A"/>
    <w:rsid w:val="00B40BA4"/>
    <w:rsid w:val="00B41624"/>
    <w:rsid w:val="00B42558"/>
    <w:rsid w:val="00B42C0D"/>
    <w:rsid w:val="00B4458C"/>
    <w:rsid w:val="00B45534"/>
    <w:rsid w:val="00B47AAC"/>
    <w:rsid w:val="00B56263"/>
    <w:rsid w:val="00B566D2"/>
    <w:rsid w:val="00B56BE4"/>
    <w:rsid w:val="00B60636"/>
    <w:rsid w:val="00B64538"/>
    <w:rsid w:val="00B70DE7"/>
    <w:rsid w:val="00B71A9C"/>
    <w:rsid w:val="00B723E6"/>
    <w:rsid w:val="00B80E09"/>
    <w:rsid w:val="00B817F8"/>
    <w:rsid w:val="00B85D2F"/>
    <w:rsid w:val="00B85E68"/>
    <w:rsid w:val="00BA0D9A"/>
    <w:rsid w:val="00BB5FEC"/>
    <w:rsid w:val="00BB7EC8"/>
    <w:rsid w:val="00BC032F"/>
    <w:rsid w:val="00BC26A2"/>
    <w:rsid w:val="00BC7BA9"/>
    <w:rsid w:val="00BD1F5C"/>
    <w:rsid w:val="00BD48A3"/>
    <w:rsid w:val="00BD5689"/>
    <w:rsid w:val="00BE6CCD"/>
    <w:rsid w:val="00BF47B9"/>
    <w:rsid w:val="00BF4BD6"/>
    <w:rsid w:val="00BF73A6"/>
    <w:rsid w:val="00C001D0"/>
    <w:rsid w:val="00C006A7"/>
    <w:rsid w:val="00C02E08"/>
    <w:rsid w:val="00C02EC2"/>
    <w:rsid w:val="00C031B1"/>
    <w:rsid w:val="00C03E7D"/>
    <w:rsid w:val="00C1195B"/>
    <w:rsid w:val="00C11F59"/>
    <w:rsid w:val="00C14DDA"/>
    <w:rsid w:val="00C2027F"/>
    <w:rsid w:val="00C260ED"/>
    <w:rsid w:val="00C32D15"/>
    <w:rsid w:val="00C346C3"/>
    <w:rsid w:val="00C37371"/>
    <w:rsid w:val="00C41582"/>
    <w:rsid w:val="00C43F47"/>
    <w:rsid w:val="00C44393"/>
    <w:rsid w:val="00C540B8"/>
    <w:rsid w:val="00C55273"/>
    <w:rsid w:val="00C56188"/>
    <w:rsid w:val="00C6107D"/>
    <w:rsid w:val="00C62D7F"/>
    <w:rsid w:val="00C703EE"/>
    <w:rsid w:val="00C71E03"/>
    <w:rsid w:val="00C7547E"/>
    <w:rsid w:val="00C75ABE"/>
    <w:rsid w:val="00C876D2"/>
    <w:rsid w:val="00C90273"/>
    <w:rsid w:val="00C90A23"/>
    <w:rsid w:val="00C90A84"/>
    <w:rsid w:val="00C922A0"/>
    <w:rsid w:val="00CA362B"/>
    <w:rsid w:val="00CA4D65"/>
    <w:rsid w:val="00CB0AC2"/>
    <w:rsid w:val="00CB2F25"/>
    <w:rsid w:val="00CB79F2"/>
    <w:rsid w:val="00CC0226"/>
    <w:rsid w:val="00CC1B9F"/>
    <w:rsid w:val="00CD2DB2"/>
    <w:rsid w:val="00CE4932"/>
    <w:rsid w:val="00CE6776"/>
    <w:rsid w:val="00CE79E0"/>
    <w:rsid w:val="00CF7634"/>
    <w:rsid w:val="00D04095"/>
    <w:rsid w:val="00D15C6A"/>
    <w:rsid w:val="00D1696B"/>
    <w:rsid w:val="00D16D6B"/>
    <w:rsid w:val="00D208F4"/>
    <w:rsid w:val="00D21D83"/>
    <w:rsid w:val="00D24564"/>
    <w:rsid w:val="00D247CD"/>
    <w:rsid w:val="00D26A18"/>
    <w:rsid w:val="00D310B8"/>
    <w:rsid w:val="00D321CD"/>
    <w:rsid w:val="00D40527"/>
    <w:rsid w:val="00D405FE"/>
    <w:rsid w:val="00D41709"/>
    <w:rsid w:val="00D50F4E"/>
    <w:rsid w:val="00D5209D"/>
    <w:rsid w:val="00D5414F"/>
    <w:rsid w:val="00D61606"/>
    <w:rsid w:val="00D6671F"/>
    <w:rsid w:val="00D66BBD"/>
    <w:rsid w:val="00D712A4"/>
    <w:rsid w:val="00D71985"/>
    <w:rsid w:val="00D74334"/>
    <w:rsid w:val="00D74861"/>
    <w:rsid w:val="00D8160B"/>
    <w:rsid w:val="00D84E58"/>
    <w:rsid w:val="00D860A4"/>
    <w:rsid w:val="00D87499"/>
    <w:rsid w:val="00D94652"/>
    <w:rsid w:val="00D97661"/>
    <w:rsid w:val="00DA0069"/>
    <w:rsid w:val="00DA23F7"/>
    <w:rsid w:val="00DA54D1"/>
    <w:rsid w:val="00DB1DD1"/>
    <w:rsid w:val="00DB5EB8"/>
    <w:rsid w:val="00DC2346"/>
    <w:rsid w:val="00DC60D8"/>
    <w:rsid w:val="00DD174F"/>
    <w:rsid w:val="00DD1C29"/>
    <w:rsid w:val="00DE0334"/>
    <w:rsid w:val="00DE187E"/>
    <w:rsid w:val="00DE2109"/>
    <w:rsid w:val="00DE582C"/>
    <w:rsid w:val="00DE6925"/>
    <w:rsid w:val="00DE6E5A"/>
    <w:rsid w:val="00DF5A08"/>
    <w:rsid w:val="00E0341B"/>
    <w:rsid w:val="00E0574C"/>
    <w:rsid w:val="00E072DA"/>
    <w:rsid w:val="00E10608"/>
    <w:rsid w:val="00E12FF2"/>
    <w:rsid w:val="00E166F6"/>
    <w:rsid w:val="00E16CA0"/>
    <w:rsid w:val="00E20C6F"/>
    <w:rsid w:val="00E26B5F"/>
    <w:rsid w:val="00E323ED"/>
    <w:rsid w:val="00E364F3"/>
    <w:rsid w:val="00E429FE"/>
    <w:rsid w:val="00E46293"/>
    <w:rsid w:val="00E469BD"/>
    <w:rsid w:val="00E46E38"/>
    <w:rsid w:val="00E611F5"/>
    <w:rsid w:val="00E624E5"/>
    <w:rsid w:val="00E62CFB"/>
    <w:rsid w:val="00E6501D"/>
    <w:rsid w:val="00E73D3C"/>
    <w:rsid w:val="00E80BBD"/>
    <w:rsid w:val="00E82EE6"/>
    <w:rsid w:val="00E92CC9"/>
    <w:rsid w:val="00EB7A4B"/>
    <w:rsid w:val="00ED34B4"/>
    <w:rsid w:val="00ED3716"/>
    <w:rsid w:val="00EE791F"/>
    <w:rsid w:val="00EF2635"/>
    <w:rsid w:val="00F1498D"/>
    <w:rsid w:val="00F15428"/>
    <w:rsid w:val="00F22558"/>
    <w:rsid w:val="00F22F43"/>
    <w:rsid w:val="00F31BAD"/>
    <w:rsid w:val="00F4299D"/>
    <w:rsid w:val="00F44B46"/>
    <w:rsid w:val="00F44D42"/>
    <w:rsid w:val="00F47761"/>
    <w:rsid w:val="00F52BA8"/>
    <w:rsid w:val="00F537AA"/>
    <w:rsid w:val="00F56AF3"/>
    <w:rsid w:val="00F62791"/>
    <w:rsid w:val="00F634DC"/>
    <w:rsid w:val="00F65DF6"/>
    <w:rsid w:val="00F71019"/>
    <w:rsid w:val="00F812C5"/>
    <w:rsid w:val="00F81FEA"/>
    <w:rsid w:val="00F873A6"/>
    <w:rsid w:val="00F91A7B"/>
    <w:rsid w:val="00F91F7A"/>
    <w:rsid w:val="00F92105"/>
    <w:rsid w:val="00F94B28"/>
    <w:rsid w:val="00FA058C"/>
    <w:rsid w:val="00FA2AC8"/>
    <w:rsid w:val="00FA6185"/>
    <w:rsid w:val="00FB123C"/>
    <w:rsid w:val="00FB1B64"/>
    <w:rsid w:val="00FB33DC"/>
    <w:rsid w:val="00FC7DF6"/>
    <w:rsid w:val="00FD16D7"/>
    <w:rsid w:val="00FE422D"/>
    <w:rsid w:val="00FE6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E8F4289"/>
  <w15:docId w15:val="{DD686475-7AAB-486A-A8F5-223377F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A04"/>
    <w:pPr>
      <w:spacing w:after="160" w:line="252" w:lineRule="auto"/>
      <w:jc w:val="both"/>
    </w:pPr>
    <w:rPr>
      <w:sz w:val="22"/>
      <w:szCs w:val="22"/>
      <w:lang w:eastAsia="en-US"/>
    </w:rPr>
  </w:style>
  <w:style w:type="paragraph" w:styleId="Nagwek1">
    <w:name w:val="heading 1"/>
    <w:basedOn w:val="Normalny"/>
    <w:next w:val="Normalny"/>
    <w:link w:val="Nagwek1Znak"/>
    <w:uiPriority w:val="99"/>
    <w:qFormat/>
    <w:rsid w:val="00413A04"/>
    <w:pPr>
      <w:keepNext/>
      <w:keepLines/>
      <w:spacing w:before="320" w:after="40"/>
      <w:outlineLvl w:val="0"/>
    </w:pPr>
    <w:rPr>
      <w:rFonts w:ascii="Calibri Light" w:hAnsi="Calibri Light"/>
      <w:b/>
      <w:bCs/>
      <w:caps/>
      <w:spacing w:val="4"/>
      <w:sz w:val="28"/>
      <w:szCs w:val="28"/>
      <w:lang w:eastAsia="pl-PL"/>
    </w:rPr>
  </w:style>
  <w:style w:type="paragraph" w:styleId="Nagwek2">
    <w:name w:val="heading 2"/>
    <w:basedOn w:val="Normalny"/>
    <w:next w:val="Normalny"/>
    <w:link w:val="Nagwek2Znak"/>
    <w:uiPriority w:val="99"/>
    <w:qFormat/>
    <w:rsid w:val="00413A04"/>
    <w:pPr>
      <w:keepNext/>
      <w:keepLines/>
      <w:spacing w:before="120" w:after="0"/>
      <w:outlineLvl w:val="1"/>
    </w:pPr>
    <w:rPr>
      <w:rFonts w:ascii="Calibri Light" w:hAnsi="Calibri Light"/>
      <w:b/>
      <w:bCs/>
      <w:sz w:val="28"/>
      <w:szCs w:val="28"/>
      <w:lang w:eastAsia="pl-PL"/>
    </w:rPr>
  </w:style>
  <w:style w:type="paragraph" w:styleId="Nagwek3">
    <w:name w:val="heading 3"/>
    <w:basedOn w:val="Normalny"/>
    <w:next w:val="Normalny"/>
    <w:link w:val="Nagwek3Znak"/>
    <w:uiPriority w:val="99"/>
    <w:qFormat/>
    <w:rsid w:val="00413A04"/>
    <w:pPr>
      <w:keepNext/>
      <w:keepLines/>
      <w:spacing w:before="120" w:after="0"/>
      <w:outlineLvl w:val="2"/>
    </w:pPr>
    <w:rPr>
      <w:rFonts w:ascii="Calibri Light" w:hAnsi="Calibri Light"/>
      <w:spacing w:val="4"/>
      <w:sz w:val="24"/>
      <w:szCs w:val="24"/>
      <w:lang w:eastAsia="pl-PL"/>
    </w:rPr>
  </w:style>
  <w:style w:type="paragraph" w:styleId="Nagwek4">
    <w:name w:val="heading 4"/>
    <w:basedOn w:val="Normalny"/>
    <w:next w:val="Normalny"/>
    <w:link w:val="Nagwek4Znak"/>
    <w:uiPriority w:val="99"/>
    <w:qFormat/>
    <w:rsid w:val="00413A04"/>
    <w:pPr>
      <w:keepNext/>
      <w:keepLines/>
      <w:spacing w:before="120" w:after="0"/>
      <w:outlineLvl w:val="3"/>
    </w:pPr>
    <w:rPr>
      <w:rFonts w:ascii="Calibri Light" w:hAnsi="Calibri Light"/>
      <w:i/>
      <w:iCs/>
      <w:sz w:val="24"/>
      <w:szCs w:val="24"/>
      <w:lang w:eastAsia="pl-PL"/>
    </w:rPr>
  </w:style>
  <w:style w:type="paragraph" w:styleId="Nagwek5">
    <w:name w:val="heading 5"/>
    <w:basedOn w:val="Normalny"/>
    <w:next w:val="Normalny"/>
    <w:link w:val="Nagwek5Znak"/>
    <w:uiPriority w:val="99"/>
    <w:qFormat/>
    <w:rsid w:val="00413A04"/>
    <w:pPr>
      <w:keepNext/>
      <w:keepLines/>
      <w:spacing w:before="120" w:after="0"/>
      <w:outlineLvl w:val="4"/>
    </w:pPr>
    <w:rPr>
      <w:rFonts w:ascii="Calibri Light" w:hAnsi="Calibri Light"/>
      <w:b/>
      <w:bCs/>
      <w:sz w:val="20"/>
      <w:szCs w:val="20"/>
      <w:lang w:eastAsia="pl-PL"/>
    </w:rPr>
  </w:style>
  <w:style w:type="paragraph" w:styleId="Nagwek6">
    <w:name w:val="heading 6"/>
    <w:basedOn w:val="Normalny"/>
    <w:next w:val="Normalny"/>
    <w:link w:val="Nagwek6Znak"/>
    <w:uiPriority w:val="99"/>
    <w:qFormat/>
    <w:rsid w:val="00413A04"/>
    <w:pPr>
      <w:keepNext/>
      <w:keepLines/>
      <w:spacing w:before="120" w:after="0"/>
      <w:outlineLvl w:val="5"/>
    </w:pPr>
    <w:rPr>
      <w:rFonts w:ascii="Calibri Light" w:hAnsi="Calibri Light"/>
      <w:b/>
      <w:bCs/>
      <w:i/>
      <w:iCs/>
      <w:sz w:val="20"/>
      <w:szCs w:val="20"/>
      <w:lang w:eastAsia="pl-PL"/>
    </w:rPr>
  </w:style>
  <w:style w:type="paragraph" w:styleId="Nagwek7">
    <w:name w:val="heading 7"/>
    <w:basedOn w:val="Normalny"/>
    <w:next w:val="Normalny"/>
    <w:link w:val="Nagwek7Znak"/>
    <w:uiPriority w:val="99"/>
    <w:qFormat/>
    <w:rsid w:val="00413A04"/>
    <w:pPr>
      <w:keepNext/>
      <w:keepLines/>
      <w:spacing w:before="120" w:after="0"/>
      <w:outlineLvl w:val="6"/>
    </w:pPr>
    <w:rPr>
      <w:i/>
      <w:iCs/>
      <w:sz w:val="20"/>
      <w:szCs w:val="20"/>
      <w:lang w:eastAsia="pl-PL"/>
    </w:rPr>
  </w:style>
  <w:style w:type="paragraph" w:styleId="Nagwek8">
    <w:name w:val="heading 8"/>
    <w:basedOn w:val="Normalny"/>
    <w:next w:val="Normalny"/>
    <w:link w:val="Nagwek8Znak"/>
    <w:uiPriority w:val="99"/>
    <w:qFormat/>
    <w:rsid w:val="00413A04"/>
    <w:pPr>
      <w:keepNext/>
      <w:keepLines/>
      <w:spacing w:before="120" w:after="0"/>
      <w:outlineLvl w:val="7"/>
    </w:pPr>
    <w:rPr>
      <w:b/>
      <w:bCs/>
      <w:sz w:val="20"/>
      <w:szCs w:val="20"/>
      <w:lang w:eastAsia="pl-PL"/>
    </w:rPr>
  </w:style>
  <w:style w:type="paragraph" w:styleId="Nagwek9">
    <w:name w:val="heading 9"/>
    <w:basedOn w:val="Normalny"/>
    <w:next w:val="Normalny"/>
    <w:link w:val="Nagwek9Znak"/>
    <w:uiPriority w:val="99"/>
    <w:qFormat/>
    <w:rsid w:val="00413A04"/>
    <w:pPr>
      <w:keepNext/>
      <w:keepLines/>
      <w:spacing w:before="120" w:after="0"/>
      <w:outlineLvl w:val="8"/>
    </w:pPr>
    <w:rPr>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13A04"/>
    <w:rPr>
      <w:rFonts w:ascii="Calibri Light" w:hAnsi="Calibri Light"/>
      <w:b/>
      <w:caps/>
      <w:spacing w:val="4"/>
      <w:sz w:val="28"/>
    </w:rPr>
  </w:style>
  <w:style w:type="character" w:customStyle="1" w:styleId="Nagwek2Znak">
    <w:name w:val="Nagłówek 2 Znak"/>
    <w:link w:val="Nagwek2"/>
    <w:uiPriority w:val="99"/>
    <w:locked/>
    <w:rsid w:val="00413A04"/>
    <w:rPr>
      <w:rFonts w:ascii="Calibri Light" w:hAnsi="Calibri Light"/>
      <w:b/>
      <w:sz w:val="28"/>
    </w:rPr>
  </w:style>
  <w:style w:type="character" w:customStyle="1" w:styleId="Nagwek3Znak">
    <w:name w:val="Nagłówek 3 Znak"/>
    <w:link w:val="Nagwek3"/>
    <w:uiPriority w:val="99"/>
    <w:locked/>
    <w:rsid w:val="00413A04"/>
    <w:rPr>
      <w:rFonts w:ascii="Calibri Light" w:hAnsi="Calibri Light"/>
      <w:spacing w:val="4"/>
      <w:sz w:val="24"/>
    </w:rPr>
  </w:style>
  <w:style w:type="character" w:customStyle="1" w:styleId="Nagwek4Znak">
    <w:name w:val="Nagłówek 4 Znak"/>
    <w:link w:val="Nagwek4"/>
    <w:uiPriority w:val="99"/>
    <w:semiHidden/>
    <w:locked/>
    <w:rsid w:val="00413A04"/>
    <w:rPr>
      <w:rFonts w:ascii="Calibri Light" w:hAnsi="Calibri Light"/>
      <w:i/>
      <w:sz w:val="24"/>
    </w:rPr>
  </w:style>
  <w:style w:type="character" w:customStyle="1" w:styleId="Nagwek5Znak">
    <w:name w:val="Nagłówek 5 Znak"/>
    <w:link w:val="Nagwek5"/>
    <w:uiPriority w:val="99"/>
    <w:semiHidden/>
    <w:locked/>
    <w:rsid w:val="00413A04"/>
    <w:rPr>
      <w:rFonts w:ascii="Calibri Light" w:hAnsi="Calibri Light"/>
      <w:b/>
    </w:rPr>
  </w:style>
  <w:style w:type="character" w:customStyle="1" w:styleId="Nagwek6Znak">
    <w:name w:val="Nagłówek 6 Znak"/>
    <w:link w:val="Nagwek6"/>
    <w:uiPriority w:val="99"/>
    <w:semiHidden/>
    <w:locked/>
    <w:rsid w:val="00413A04"/>
    <w:rPr>
      <w:rFonts w:ascii="Calibri Light" w:hAnsi="Calibri Light"/>
      <w:b/>
      <w:i/>
    </w:rPr>
  </w:style>
  <w:style w:type="character" w:customStyle="1" w:styleId="Nagwek7Znak">
    <w:name w:val="Nagłówek 7 Znak"/>
    <w:link w:val="Nagwek7"/>
    <w:uiPriority w:val="99"/>
    <w:semiHidden/>
    <w:locked/>
    <w:rsid w:val="00413A04"/>
    <w:rPr>
      <w:i/>
    </w:rPr>
  </w:style>
  <w:style w:type="character" w:customStyle="1" w:styleId="Nagwek8Znak">
    <w:name w:val="Nagłówek 8 Znak"/>
    <w:link w:val="Nagwek8"/>
    <w:uiPriority w:val="99"/>
    <w:semiHidden/>
    <w:locked/>
    <w:rsid w:val="00413A04"/>
    <w:rPr>
      <w:b/>
    </w:rPr>
  </w:style>
  <w:style w:type="character" w:customStyle="1" w:styleId="Nagwek9Znak">
    <w:name w:val="Nagłówek 9 Znak"/>
    <w:link w:val="Nagwek9"/>
    <w:uiPriority w:val="99"/>
    <w:semiHidden/>
    <w:locked/>
    <w:rsid w:val="00413A04"/>
    <w:rPr>
      <w:i/>
    </w:rPr>
  </w:style>
  <w:style w:type="paragraph" w:customStyle="1" w:styleId="CM76">
    <w:name w:val="CM76"/>
    <w:basedOn w:val="Normalny"/>
    <w:next w:val="Normalny"/>
    <w:uiPriority w:val="99"/>
    <w:rsid w:val="00B2717A"/>
    <w:pPr>
      <w:widowControl w:val="0"/>
      <w:autoSpaceDE w:val="0"/>
      <w:autoSpaceDN w:val="0"/>
      <w:adjustRightInd w:val="0"/>
      <w:spacing w:after="0"/>
    </w:pPr>
    <w:rPr>
      <w:rFonts w:cs="Arial"/>
      <w:sz w:val="24"/>
      <w:szCs w:val="24"/>
      <w:lang w:eastAsia="pl-PL"/>
    </w:rPr>
  </w:style>
  <w:style w:type="paragraph" w:customStyle="1" w:styleId="CM78">
    <w:name w:val="CM78"/>
    <w:basedOn w:val="Normalny"/>
    <w:next w:val="Normalny"/>
    <w:uiPriority w:val="99"/>
    <w:rsid w:val="00B2717A"/>
    <w:pPr>
      <w:widowControl w:val="0"/>
      <w:autoSpaceDE w:val="0"/>
      <w:autoSpaceDN w:val="0"/>
      <w:adjustRightInd w:val="0"/>
      <w:spacing w:after="0"/>
    </w:pPr>
    <w:rPr>
      <w:rFonts w:cs="Arial"/>
      <w:sz w:val="24"/>
      <w:szCs w:val="24"/>
      <w:lang w:eastAsia="pl-PL"/>
    </w:rPr>
  </w:style>
  <w:style w:type="paragraph" w:customStyle="1" w:styleId="CM79">
    <w:name w:val="CM79"/>
    <w:basedOn w:val="Normalny"/>
    <w:next w:val="Normalny"/>
    <w:uiPriority w:val="99"/>
    <w:rsid w:val="00B2717A"/>
    <w:pPr>
      <w:widowControl w:val="0"/>
      <w:autoSpaceDE w:val="0"/>
      <w:autoSpaceDN w:val="0"/>
      <w:adjustRightInd w:val="0"/>
      <w:spacing w:after="0"/>
    </w:pPr>
    <w:rPr>
      <w:rFonts w:cs="Arial"/>
      <w:sz w:val="24"/>
      <w:szCs w:val="24"/>
      <w:lang w:eastAsia="pl-PL"/>
    </w:rPr>
  </w:style>
  <w:style w:type="paragraph" w:customStyle="1" w:styleId="CM10">
    <w:name w:val="CM10"/>
    <w:basedOn w:val="Normalny"/>
    <w:next w:val="Normalny"/>
    <w:uiPriority w:val="99"/>
    <w:rsid w:val="00B2717A"/>
    <w:pPr>
      <w:widowControl w:val="0"/>
      <w:autoSpaceDE w:val="0"/>
      <w:autoSpaceDN w:val="0"/>
      <w:adjustRightInd w:val="0"/>
      <w:spacing w:after="0" w:line="380" w:lineRule="atLeast"/>
    </w:pPr>
    <w:rPr>
      <w:rFonts w:cs="Arial"/>
      <w:sz w:val="24"/>
      <w:szCs w:val="24"/>
      <w:lang w:eastAsia="pl-PL"/>
    </w:rPr>
  </w:style>
  <w:style w:type="paragraph" w:styleId="Akapitzlist">
    <w:name w:val="List Paragraph"/>
    <w:basedOn w:val="Normalny"/>
    <w:link w:val="AkapitzlistZnak"/>
    <w:uiPriority w:val="34"/>
    <w:qFormat/>
    <w:rsid w:val="00B2717A"/>
    <w:pPr>
      <w:ind w:left="720"/>
      <w:contextualSpacing/>
    </w:pPr>
    <w:rPr>
      <w:sz w:val="20"/>
      <w:szCs w:val="20"/>
      <w:lang w:eastAsia="pl-PL"/>
    </w:rPr>
  </w:style>
  <w:style w:type="paragraph" w:styleId="Nagwekspisutreci">
    <w:name w:val="TOC Heading"/>
    <w:basedOn w:val="Nagwek1"/>
    <w:next w:val="Normalny"/>
    <w:uiPriority w:val="99"/>
    <w:qFormat/>
    <w:rsid w:val="00413A04"/>
    <w:pPr>
      <w:outlineLvl w:val="9"/>
    </w:pPr>
  </w:style>
  <w:style w:type="paragraph" w:styleId="Spistreci1">
    <w:name w:val="toc 1"/>
    <w:basedOn w:val="Normalny"/>
    <w:next w:val="Normalny"/>
    <w:autoRedefine/>
    <w:uiPriority w:val="39"/>
    <w:rsid w:val="00863EB1"/>
    <w:pPr>
      <w:spacing w:after="100"/>
    </w:pPr>
  </w:style>
  <w:style w:type="paragraph" w:styleId="Spistreci2">
    <w:name w:val="toc 2"/>
    <w:basedOn w:val="Normalny"/>
    <w:next w:val="Normalny"/>
    <w:autoRedefine/>
    <w:uiPriority w:val="39"/>
    <w:rsid w:val="00863EB1"/>
    <w:pPr>
      <w:spacing w:after="100"/>
      <w:ind w:left="200"/>
    </w:pPr>
  </w:style>
  <w:style w:type="character" w:styleId="Hipercze">
    <w:name w:val="Hyperlink"/>
    <w:uiPriority w:val="99"/>
    <w:rsid w:val="00863EB1"/>
    <w:rPr>
      <w:rFonts w:cs="Times New Roman"/>
      <w:color w:val="0563C1"/>
      <w:u w:val="single"/>
    </w:rPr>
  </w:style>
  <w:style w:type="character" w:customStyle="1" w:styleId="AkapitzlistZnak">
    <w:name w:val="Akapit z listą Znak"/>
    <w:link w:val="Akapitzlist"/>
    <w:uiPriority w:val="34"/>
    <w:locked/>
    <w:rsid w:val="00DE2109"/>
  </w:style>
  <w:style w:type="paragraph" w:styleId="Tekstprzypisukocowego">
    <w:name w:val="endnote text"/>
    <w:basedOn w:val="Normalny"/>
    <w:link w:val="TekstprzypisukocowegoZnak"/>
    <w:uiPriority w:val="99"/>
    <w:semiHidden/>
    <w:rsid w:val="00237621"/>
    <w:pPr>
      <w:spacing w:after="0"/>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37621"/>
    <w:rPr>
      <w:rFonts w:ascii="Arial" w:hAnsi="Arial"/>
      <w:sz w:val="20"/>
    </w:rPr>
  </w:style>
  <w:style w:type="character" w:styleId="Odwoanieprzypisukocowego">
    <w:name w:val="endnote reference"/>
    <w:uiPriority w:val="99"/>
    <w:semiHidden/>
    <w:rsid w:val="00237621"/>
    <w:rPr>
      <w:rFonts w:cs="Times New Roman"/>
      <w:vertAlign w:val="superscript"/>
    </w:rPr>
  </w:style>
  <w:style w:type="paragraph" w:styleId="Spistreci3">
    <w:name w:val="toc 3"/>
    <w:basedOn w:val="Normalny"/>
    <w:next w:val="Normalny"/>
    <w:autoRedefine/>
    <w:uiPriority w:val="39"/>
    <w:rsid w:val="00E469BD"/>
    <w:pPr>
      <w:spacing w:after="100"/>
      <w:ind w:left="400"/>
    </w:pPr>
  </w:style>
  <w:style w:type="paragraph" w:styleId="Legenda">
    <w:name w:val="caption"/>
    <w:basedOn w:val="Normalny"/>
    <w:next w:val="Normalny"/>
    <w:uiPriority w:val="99"/>
    <w:qFormat/>
    <w:rsid w:val="00413A04"/>
    <w:rPr>
      <w:b/>
      <w:bCs/>
      <w:sz w:val="18"/>
      <w:szCs w:val="18"/>
    </w:rPr>
  </w:style>
  <w:style w:type="paragraph" w:styleId="Tytu">
    <w:name w:val="Title"/>
    <w:basedOn w:val="Normalny"/>
    <w:next w:val="Normalny"/>
    <w:link w:val="TytuZnak"/>
    <w:uiPriority w:val="99"/>
    <w:qFormat/>
    <w:rsid w:val="00413A04"/>
    <w:pPr>
      <w:spacing w:after="0" w:line="240" w:lineRule="auto"/>
      <w:contextualSpacing/>
      <w:jc w:val="center"/>
    </w:pPr>
    <w:rPr>
      <w:rFonts w:ascii="Calibri Light" w:hAnsi="Calibri Light"/>
      <w:b/>
      <w:bCs/>
      <w:spacing w:val="-7"/>
      <w:sz w:val="48"/>
      <w:szCs w:val="48"/>
      <w:lang w:eastAsia="pl-PL"/>
    </w:rPr>
  </w:style>
  <w:style w:type="character" w:customStyle="1" w:styleId="TytuZnak">
    <w:name w:val="Tytuł Znak"/>
    <w:link w:val="Tytu"/>
    <w:uiPriority w:val="99"/>
    <w:locked/>
    <w:rsid w:val="00413A04"/>
    <w:rPr>
      <w:rFonts w:ascii="Calibri Light" w:hAnsi="Calibri Light"/>
      <w:b/>
      <w:spacing w:val="-7"/>
      <w:sz w:val="48"/>
    </w:rPr>
  </w:style>
  <w:style w:type="paragraph" w:styleId="Podtytu">
    <w:name w:val="Subtitle"/>
    <w:basedOn w:val="Normalny"/>
    <w:next w:val="Normalny"/>
    <w:link w:val="PodtytuZnak"/>
    <w:uiPriority w:val="99"/>
    <w:qFormat/>
    <w:rsid w:val="00413A04"/>
    <w:pPr>
      <w:numPr>
        <w:ilvl w:val="1"/>
      </w:numPr>
      <w:spacing w:after="240"/>
      <w:jc w:val="center"/>
    </w:pPr>
    <w:rPr>
      <w:rFonts w:ascii="Calibri Light" w:hAnsi="Calibri Light"/>
      <w:sz w:val="24"/>
      <w:szCs w:val="24"/>
      <w:lang w:eastAsia="pl-PL"/>
    </w:rPr>
  </w:style>
  <w:style w:type="character" w:customStyle="1" w:styleId="PodtytuZnak">
    <w:name w:val="Podtytuł Znak"/>
    <w:link w:val="Podtytu"/>
    <w:uiPriority w:val="99"/>
    <w:locked/>
    <w:rsid w:val="00413A04"/>
    <w:rPr>
      <w:rFonts w:ascii="Calibri Light" w:hAnsi="Calibri Light"/>
      <w:sz w:val="24"/>
    </w:rPr>
  </w:style>
  <w:style w:type="character" w:styleId="Pogrubienie">
    <w:name w:val="Strong"/>
    <w:uiPriority w:val="99"/>
    <w:qFormat/>
    <w:rsid w:val="00413A04"/>
    <w:rPr>
      <w:rFonts w:cs="Times New Roman"/>
      <w:b/>
      <w:color w:val="auto"/>
    </w:rPr>
  </w:style>
  <w:style w:type="character" w:styleId="Uwydatnienie">
    <w:name w:val="Emphasis"/>
    <w:uiPriority w:val="99"/>
    <w:qFormat/>
    <w:rsid w:val="00413A04"/>
    <w:rPr>
      <w:rFonts w:cs="Times New Roman"/>
      <w:i/>
      <w:color w:val="auto"/>
    </w:rPr>
  </w:style>
  <w:style w:type="paragraph" w:styleId="Bezodstpw">
    <w:name w:val="No Spacing"/>
    <w:uiPriority w:val="99"/>
    <w:qFormat/>
    <w:rsid w:val="00413A04"/>
    <w:pPr>
      <w:jc w:val="both"/>
    </w:pPr>
    <w:rPr>
      <w:sz w:val="22"/>
      <w:szCs w:val="22"/>
      <w:lang w:eastAsia="en-US"/>
    </w:rPr>
  </w:style>
  <w:style w:type="paragraph" w:styleId="Cytat">
    <w:name w:val="Quote"/>
    <w:basedOn w:val="Normalny"/>
    <w:next w:val="Normalny"/>
    <w:link w:val="CytatZnak"/>
    <w:uiPriority w:val="99"/>
    <w:qFormat/>
    <w:rsid w:val="00413A04"/>
    <w:pPr>
      <w:spacing w:before="200" w:line="264" w:lineRule="auto"/>
      <w:ind w:left="864" w:right="864"/>
      <w:jc w:val="center"/>
    </w:pPr>
    <w:rPr>
      <w:rFonts w:ascii="Calibri Light" w:hAnsi="Calibri Light"/>
      <w:i/>
      <w:iCs/>
      <w:sz w:val="24"/>
      <w:szCs w:val="24"/>
      <w:lang w:eastAsia="pl-PL"/>
    </w:rPr>
  </w:style>
  <w:style w:type="character" w:customStyle="1" w:styleId="CytatZnak">
    <w:name w:val="Cytat Znak"/>
    <w:link w:val="Cytat"/>
    <w:uiPriority w:val="99"/>
    <w:locked/>
    <w:rsid w:val="00413A04"/>
    <w:rPr>
      <w:rFonts w:ascii="Calibri Light" w:hAnsi="Calibri Light"/>
      <w:i/>
      <w:sz w:val="24"/>
    </w:rPr>
  </w:style>
  <w:style w:type="paragraph" w:styleId="Cytatintensywny">
    <w:name w:val="Intense Quote"/>
    <w:basedOn w:val="Normalny"/>
    <w:next w:val="Normalny"/>
    <w:link w:val="CytatintensywnyZnak"/>
    <w:uiPriority w:val="99"/>
    <w:qFormat/>
    <w:rsid w:val="00413A04"/>
    <w:pPr>
      <w:spacing w:before="100" w:beforeAutospacing="1" w:after="240"/>
      <w:ind w:left="936" w:right="936"/>
      <w:jc w:val="center"/>
    </w:pPr>
    <w:rPr>
      <w:rFonts w:ascii="Calibri Light" w:hAnsi="Calibri Light"/>
      <w:sz w:val="26"/>
      <w:szCs w:val="26"/>
      <w:lang w:eastAsia="pl-PL"/>
    </w:rPr>
  </w:style>
  <w:style w:type="character" w:customStyle="1" w:styleId="CytatintensywnyZnak">
    <w:name w:val="Cytat intensywny Znak"/>
    <w:link w:val="Cytatintensywny"/>
    <w:uiPriority w:val="99"/>
    <w:locked/>
    <w:rsid w:val="00413A04"/>
    <w:rPr>
      <w:rFonts w:ascii="Calibri Light" w:hAnsi="Calibri Light"/>
      <w:sz w:val="26"/>
    </w:rPr>
  </w:style>
  <w:style w:type="character" w:styleId="Wyrnieniedelikatne">
    <w:name w:val="Subtle Emphasis"/>
    <w:uiPriority w:val="99"/>
    <w:qFormat/>
    <w:rsid w:val="00413A04"/>
    <w:rPr>
      <w:i/>
      <w:color w:val="auto"/>
    </w:rPr>
  </w:style>
  <w:style w:type="character" w:styleId="Wyrnienieintensywne">
    <w:name w:val="Intense Emphasis"/>
    <w:uiPriority w:val="99"/>
    <w:qFormat/>
    <w:rsid w:val="00413A04"/>
    <w:rPr>
      <w:b/>
      <w:i/>
      <w:color w:val="auto"/>
    </w:rPr>
  </w:style>
  <w:style w:type="character" w:styleId="Odwoaniedelikatne">
    <w:name w:val="Subtle Reference"/>
    <w:uiPriority w:val="99"/>
    <w:qFormat/>
    <w:rsid w:val="00413A04"/>
    <w:rPr>
      <w:smallCaps/>
      <w:color w:val="auto"/>
      <w:u w:val="single" w:color="7F7F7F"/>
    </w:rPr>
  </w:style>
  <w:style w:type="character" w:styleId="Odwoanieintensywne">
    <w:name w:val="Intense Reference"/>
    <w:uiPriority w:val="99"/>
    <w:qFormat/>
    <w:rsid w:val="00413A04"/>
    <w:rPr>
      <w:b/>
      <w:smallCaps/>
      <w:color w:val="auto"/>
      <w:u w:val="single"/>
    </w:rPr>
  </w:style>
  <w:style w:type="character" w:styleId="Tytuksiki">
    <w:name w:val="Book Title"/>
    <w:uiPriority w:val="99"/>
    <w:qFormat/>
    <w:rsid w:val="00413A04"/>
    <w:rPr>
      <w:b/>
      <w:smallCaps/>
      <w:color w:val="auto"/>
    </w:rPr>
  </w:style>
  <w:style w:type="paragraph" w:styleId="Tekstdymka">
    <w:name w:val="Balloon Text"/>
    <w:basedOn w:val="Normalny"/>
    <w:link w:val="TekstdymkaZnak"/>
    <w:uiPriority w:val="99"/>
    <w:semiHidden/>
    <w:rsid w:val="005F13C2"/>
    <w:pPr>
      <w:spacing w:after="0" w:line="240" w:lineRule="auto"/>
    </w:pPr>
    <w:rPr>
      <w:rFonts w:ascii="Segoe UI" w:hAnsi="Segoe UI"/>
      <w:sz w:val="18"/>
      <w:szCs w:val="18"/>
      <w:lang w:eastAsia="pl-PL"/>
    </w:rPr>
  </w:style>
  <w:style w:type="character" w:customStyle="1" w:styleId="TekstdymkaZnak">
    <w:name w:val="Tekst dymka Znak"/>
    <w:link w:val="Tekstdymka"/>
    <w:uiPriority w:val="99"/>
    <w:semiHidden/>
    <w:locked/>
    <w:rsid w:val="005F13C2"/>
    <w:rPr>
      <w:rFonts w:ascii="Segoe UI" w:hAnsi="Segoe UI"/>
      <w:sz w:val="18"/>
    </w:rPr>
  </w:style>
  <w:style w:type="character" w:customStyle="1" w:styleId="Teksttreci2">
    <w:name w:val="Tekst treści (2)_"/>
    <w:link w:val="Teksttreci20"/>
    <w:uiPriority w:val="99"/>
    <w:locked/>
    <w:rsid w:val="00F44D42"/>
    <w:rPr>
      <w:rFonts w:ascii="Arial" w:hAnsi="Arial"/>
      <w:sz w:val="20"/>
      <w:shd w:val="clear" w:color="auto" w:fill="FFFFFF"/>
    </w:rPr>
  </w:style>
  <w:style w:type="paragraph" w:customStyle="1" w:styleId="Teksttreci20">
    <w:name w:val="Tekst treści (2)"/>
    <w:basedOn w:val="Normalny"/>
    <w:link w:val="Teksttreci2"/>
    <w:uiPriority w:val="99"/>
    <w:rsid w:val="00F44D42"/>
    <w:pPr>
      <w:widowControl w:val="0"/>
      <w:shd w:val="clear" w:color="auto" w:fill="FFFFFF"/>
      <w:spacing w:before="300" w:after="0" w:line="342" w:lineRule="exact"/>
      <w:ind w:hanging="720"/>
    </w:pPr>
    <w:rPr>
      <w:rFonts w:ascii="Arial" w:hAnsi="Arial"/>
      <w:sz w:val="20"/>
      <w:szCs w:val="20"/>
      <w:lang w:eastAsia="pl-PL"/>
    </w:rPr>
  </w:style>
  <w:style w:type="character" w:styleId="Odwoaniedokomentarza">
    <w:name w:val="annotation reference"/>
    <w:uiPriority w:val="99"/>
    <w:locked/>
    <w:rsid w:val="0003270F"/>
    <w:rPr>
      <w:rFonts w:cs="Times New Roman"/>
      <w:sz w:val="16"/>
      <w:szCs w:val="16"/>
    </w:rPr>
  </w:style>
  <w:style w:type="paragraph" w:styleId="Tekstkomentarza">
    <w:name w:val="annotation text"/>
    <w:basedOn w:val="Normalny"/>
    <w:link w:val="TekstkomentarzaZnak"/>
    <w:uiPriority w:val="99"/>
    <w:locked/>
    <w:rsid w:val="0003270F"/>
    <w:pPr>
      <w:spacing w:line="240" w:lineRule="auto"/>
    </w:pPr>
    <w:rPr>
      <w:sz w:val="20"/>
      <w:szCs w:val="20"/>
    </w:rPr>
  </w:style>
  <w:style w:type="character" w:customStyle="1" w:styleId="TekstkomentarzaZnak">
    <w:name w:val="Tekst komentarza Znak"/>
    <w:link w:val="Tekstkomentarza"/>
    <w:uiPriority w:val="99"/>
    <w:locked/>
    <w:rsid w:val="0003270F"/>
    <w:rPr>
      <w:rFonts w:cs="Times New Roman"/>
      <w:lang w:eastAsia="en-US"/>
    </w:rPr>
  </w:style>
  <w:style w:type="paragraph" w:styleId="Tematkomentarza">
    <w:name w:val="annotation subject"/>
    <w:basedOn w:val="Tekstkomentarza"/>
    <w:next w:val="Tekstkomentarza"/>
    <w:link w:val="TematkomentarzaZnak"/>
    <w:uiPriority w:val="99"/>
    <w:semiHidden/>
    <w:locked/>
    <w:rsid w:val="0003270F"/>
    <w:rPr>
      <w:b/>
      <w:bCs/>
    </w:rPr>
  </w:style>
  <w:style w:type="character" w:customStyle="1" w:styleId="TematkomentarzaZnak">
    <w:name w:val="Temat komentarza Znak"/>
    <w:link w:val="Tematkomentarza"/>
    <w:uiPriority w:val="99"/>
    <w:semiHidden/>
    <w:locked/>
    <w:rsid w:val="0003270F"/>
    <w:rPr>
      <w:rFonts w:cs="Times New Roman"/>
      <w:b/>
      <w:bCs/>
      <w:lang w:eastAsia="en-US"/>
    </w:rPr>
  </w:style>
  <w:style w:type="paragraph" w:styleId="Poprawka">
    <w:name w:val="Revision"/>
    <w:hidden/>
    <w:uiPriority w:val="99"/>
    <w:semiHidden/>
    <w:rsid w:val="00B47AAC"/>
    <w:rPr>
      <w:sz w:val="22"/>
      <w:szCs w:val="22"/>
      <w:lang w:eastAsia="en-US"/>
    </w:rPr>
  </w:style>
  <w:style w:type="table" w:styleId="Tabela-Siatka">
    <w:name w:val="Table Grid"/>
    <w:basedOn w:val="Standardowy"/>
    <w:uiPriority w:val="39"/>
    <w:locked/>
    <w:rsid w:val="00950F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1262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locked/>
    <w:rsid w:val="00244055"/>
    <w:pPr>
      <w:tabs>
        <w:tab w:val="left" w:pos="3402"/>
        <w:tab w:val="center" w:pos="4536"/>
        <w:tab w:val="right" w:pos="9072"/>
      </w:tabs>
      <w:spacing w:after="0" w:line="240" w:lineRule="auto"/>
      <w:jc w:val="left"/>
    </w:pPr>
    <w:rPr>
      <w:rFonts w:ascii="Arial" w:hAnsi="Arial"/>
      <w:sz w:val="24"/>
      <w:szCs w:val="20"/>
      <w:lang w:eastAsia="pl-PL"/>
    </w:rPr>
  </w:style>
  <w:style w:type="character" w:customStyle="1" w:styleId="NagwekZnak">
    <w:name w:val="Nagłówek Znak"/>
    <w:aliases w:val="Nagłówek strony Znak"/>
    <w:basedOn w:val="Domylnaczcionkaakapitu"/>
    <w:link w:val="Nagwek"/>
    <w:uiPriority w:val="99"/>
    <w:rsid w:val="00244055"/>
    <w:rPr>
      <w:rFonts w:ascii="Arial" w:hAnsi="Arial"/>
      <w:sz w:val="24"/>
    </w:rPr>
  </w:style>
  <w:style w:type="paragraph" w:styleId="Stopka">
    <w:name w:val="footer"/>
    <w:basedOn w:val="Normalny"/>
    <w:link w:val="StopkaZnak"/>
    <w:uiPriority w:val="99"/>
    <w:unhideWhenUsed/>
    <w:locked/>
    <w:rsid w:val="00E323ED"/>
    <w:pPr>
      <w:tabs>
        <w:tab w:val="center" w:pos="4680"/>
        <w:tab w:val="right" w:pos="9360"/>
      </w:tabs>
      <w:spacing w:after="0" w:line="240" w:lineRule="auto"/>
      <w:jc w:val="left"/>
    </w:pPr>
    <w:rPr>
      <w:rFonts w:asciiTheme="minorHAnsi" w:eastAsiaTheme="minorEastAsia" w:hAnsiTheme="minorHAnsi"/>
      <w:lang w:eastAsia="pl-PL"/>
    </w:rPr>
  </w:style>
  <w:style w:type="character" w:customStyle="1" w:styleId="StopkaZnak">
    <w:name w:val="Stopka Znak"/>
    <w:basedOn w:val="Domylnaczcionkaakapitu"/>
    <w:link w:val="Stopka"/>
    <w:uiPriority w:val="99"/>
    <w:rsid w:val="00E323ED"/>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336">
      <w:bodyDiv w:val="1"/>
      <w:marLeft w:val="0"/>
      <w:marRight w:val="0"/>
      <w:marTop w:val="0"/>
      <w:marBottom w:val="0"/>
      <w:divBdr>
        <w:top w:val="none" w:sz="0" w:space="0" w:color="auto"/>
        <w:left w:val="none" w:sz="0" w:space="0" w:color="auto"/>
        <w:bottom w:val="none" w:sz="0" w:space="0" w:color="auto"/>
        <w:right w:val="none" w:sz="0" w:space="0" w:color="auto"/>
      </w:divBdr>
    </w:div>
    <w:div w:id="792754604">
      <w:marLeft w:val="0"/>
      <w:marRight w:val="0"/>
      <w:marTop w:val="0"/>
      <w:marBottom w:val="0"/>
      <w:divBdr>
        <w:top w:val="none" w:sz="0" w:space="0" w:color="auto"/>
        <w:left w:val="none" w:sz="0" w:space="0" w:color="auto"/>
        <w:bottom w:val="none" w:sz="0" w:space="0" w:color="auto"/>
        <w:right w:val="none" w:sz="0" w:space="0" w:color="auto"/>
      </w:divBdr>
    </w:div>
    <w:div w:id="1696034615">
      <w:bodyDiv w:val="1"/>
      <w:marLeft w:val="0"/>
      <w:marRight w:val="0"/>
      <w:marTop w:val="0"/>
      <w:marBottom w:val="0"/>
      <w:divBdr>
        <w:top w:val="none" w:sz="0" w:space="0" w:color="auto"/>
        <w:left w:val="none" w:sz="0" w:space="0" w:color="auto"/>
        <w:bottom w:val="none" w:sz="0" w:space="0" w:color="auto"/>
        <w:right w:val="none" w:sz="0" w:space="0" w:color="auto"/>
      </w:divBdr>
    </w:div>
    <w:div w:id="20039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fsuez-energia.pl/sites/default/files/Instrukcja%20oraganizacji%20bezpiecznej%20pracy%20w%20Elektrowni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settings" Target="settings.xml"/><Relationship Id="rId9" Type="http://schemas.openxmlformats.org/officeDocument/2006/relationships/hyperlink" Target="http://www.gdfsuez-energia.pl/sites/default/files/I_DK_B_%2035_2008%20Instrukcja%20przepustkowa%20dla%20ruchu%20osobowego%20i%20pojazd&#243;w_0.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411A-144D-4133-96DE-2FF95329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8234</Words>
  <Characters>49406</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GDF SUEZ Energia Polska S.A.</Company>
  <LinksUpToDate>false</LinksUpToDate>
  <CharactersWithSpaces>57525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subject/>
  <dc:creator>Wojciechowski Piotr</dc:creator>
  <cp:keywords/>
  <dc:description/>
  <cp:lastModifiedBy>Madej Leszek</cp:lastModifiedBy>
  <cp:revision>5</cp:revision>
  <cp:lastPrinted>2019-04-04T06:45:00Z</cp:lastPrinted>
  <dcterms:created xsi:type="dcterms:W3CDTF">2019-03-11T13:19:00Z</dcterms:created>
  <dcterms:modified xsi:type="dcterms:W3CDTF">2019-04-04T09:15:00Z</dcterms:modified>
</cp:coreProperties>
</file>